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5D" w:rsidRPr="00A2357B" w:rsidRDefault="002B575D" w:rsidP="0014748F">
      <w:pPr>
        <w:jc w:val="center"/>
        <w:rPr>
          <w:b/>
          <w:sz w:val="28"/>
          <w:szCs w:val="28"/>
          <w:lang w:eastAsia="en-US"/>
        </w:rPr>
      </w:pPr>
      <w:r w:rsidRPr="00A2357B">
        <w:rPr>
          <w:b/>
          <w:sz w:val="28"/>
          <w:szCs w:val="28"/>
          <w:lang w:eastAsia="en-US"/>
        </w:rPr>
        <w:t>АКТ</w:t>
      </w:r>
      <w:r w:rsidR="009A4DE0">
        <w:rPr>
          <w:b/>
          <w:sz w:val="28"/>
          <w:szCs w:val="28"/>
          <w:lang w:eastAsia="en-US"/>
        </w:rPr>
        <w:t xml:space="preserve"> №1</w:t>
      </w:r>
    </w:p>
    <w:p w:rsidR="0014748F" w:rsidRDefault="002B575D" w:rsidP="0014748F">
      <w:pPr>
        <w:jc w:val="center"/>
        <w:rPr>
          <w:b/>
          <w:sz w:val="28"/>
          <w:szCs w:val="28"/>
          <w:lang w:eastAsia="en-US"/>
        </w:rPr>
      </w:pPr>
      <w:r w:rsidRPr="00A2357B">
        <w:rPr>
          <w:b/>
          <w:sz w:val="28"/>
          <w:szCs w:val="28"/>
          <w:lang w:eastAsia="en-US"/>
        </w:rPr>
        <w:t xml:space="preserve">по результатам проверки </w:t>
      </w:r>
      <w:r w:rsidR="00541F63" w:rsidRPr="00541F63">
        <w:rPr>
          <w:b/>
          <w:sz w:val="28"/>
          <w:szCs w:val="28"/>
          <w:lang w:eastAsia="en-US"/>
        </w:rPr>
        <w:t>финансово-хозяйственной деятельности и целевого использования средств субсидий, выделенных на выполнение муниципального задания. Соблюдение требований действующего законодательства Российской Федерации в сфере закупок</w:t>
      </w:r>
    </w:p>
    <w:p w:rsidR="0014748F" w:rsidRPr="0014748F" w:rsidRDefault="0014748F" w:rsidP="0014748F">
      <w:pPr>
        <w:jc w:val="center"/>
        <w:rPr>
          <w:b/>
          <w:sz w:val="28"/>
          <w:szCs w:val="28"/>
          <w:lang w:eastAsia="en-US"/>
        </w:rPr>
      </w:pPr>
      <w:r w:rsidRPr="0014748F">
        <w:rPr>
          <w:b/>
          <w:sz w:val="28"/>
          <w:szCs w:val="28"/>
          <w:lang w:eastAsia="en-US"/>
        </w:rPr>
        <w:t xml:space="preserve">муниципального бюджетного учреждения культуры </w:t>
      </w:r>
    </w:p>
    <w:p w:rsidR="002B575D" w:rsidRPr="00A2357B" w:rsidRDefault="0014748F" w:rsidP="0014748F">
      <w:pPr>
        <w:jc w:val="center"/>
        <w:rPr>
          <w:b/>
          <w:sz w:val="28"/>
          <w:szCs w:val="28"/>
          <w:lang w:eastAsia="en-US"/>
        </w:rPr>
      </w:pPr>
      <w:r w:rsidRPr="0014748F">
        <w:rPr>
          <w:b/>
          <w:sz w:val="28"/>
          <w:szCs w:val="28"/>
          <w:lang w:eastAsia="en-US"/>
        </w:rPr>
        <w:t>«Пролетарский сельский Дом культуры» за 6 месяцев 2019 года</w:t>
      </w:r>
    </w:p>
    <w:p w:rsidR="002B575D" w:rsidRPr="00A2357B" w:rsidRDefault="002B575D" w:rsidP="002B575D">
      <w:pPr>
        <w:widowControl w:val="0"/>
        <w:shd w:val="clear" w:color="auto" w:fill="FFFFFF"/>
        <w:tabs>
          <w:tab w:val="left" w:pos="2984"/>
        </w:tabs>
        <w:suppressAutoHyphens/>
        <w:spacing w:after="200" w:line="276" w:lineRule="auto"/>
        <w:ind w:firstLine="567"/>
        <w:jc w:val="center"/>
        <w:rPr>
          <w:rFonts w:ascii="Calibri" w:hAnsi="Calibri"/>
          <w:bCs/>
          <w:sz w:val="20"/>
          <w:szCs w:val="22"/>
          <w:lang w:eastAsia="en-US"/>
        </w:rPr>
      </w:pPr>
    </w:p>
    <w:tbl>
      <w:tblPr>
        <w:tblW w:w="9889" w:type="dxa"/>
        <w:tblLayout w:type="fixed"/>
        <w:tblLook w:val="04A0" w:firstRow="1" w:lastRow="0" w:firstColumn="1" w:lastColumn="0" w:noHBand="0" w:noVBand="1"/>
      </w:tblPr>
      <w:tblGrid>
        <w:gridCol w:w="4783"/>
        <w:gridCol w:w="5106"/>
      </w:tblGrid>
      <w:tr w:rsidR="002B575D" w:rsidRPr="00A2357B" w:rsidTr="00115E27">
        <w:trPr>
          <w:trHeight w:val="358"/>
        </w:trPr>
        <w:tc>
          <w:tcPr>
            <w:tcW w:w="4783" w:type="dxa"/>
            <w:hideMark/>
          </w:tcPr>
          <w:p w:rsidR="002B575D" w:rsidRPr="00115E27" w:rsidRDefault="002B575D" w:rsidP="001324D7">
            <w:pPr>
              <w:widowControl w:val="0"/>
              <w:shd w:val="clear" w:color="auto" w:fill="FFFFFF"/>
              <w:tabs>
                <w:tab w:val="left" w:pos="708"/>
                <w:tab w:val="left" w:pos="2984"/>
              </w:tabs>
              <w:suppressAutoHyphens/>
              <w:snapToGrid w:val="0"/>
              <w:spacing w:after="200" w:line="276" w:lineRule="auto"/>
              <w:rPr>
                <w:rFonts w:ascii="Calibri" w:hAnsi="Calibri"/>
                <w:bCs/>
                <w:lang w:eastAsia="en-US"/>
              </w:rPr>
            </w:pPr>
            <w:r w:rsidRPr="00115E27">
              <w:rPr>
                <w:bCs/>
                <w:lang w:eastAsia="en-US"/>
              </w:rPr>
              <w:t>«</w:t>
            </w:r>
            <w:r w:rsidR="0014748F" w:rsidRPr="00115E27">
              <w:rPr>
                <w:bCs/>
                <w:lang w:eastAsia="en-US"/>
              </w:rPr>
              <w:t>10</w:t>
            </w:r>
            <w:r w:rsidRPr="00115E27">
              <w:rPr>
                <w:bCs/>
                <w:lang w:eastAsia="en-US"/>
              </w:rPr>
              <w:t>»</w:t>
            </w:r>
            <w:r w:rsidR="0014748F" w:rsidRPr="00115E27">
              <w:rPr>
                <w:bCs/>
                <w:lang w:eastAsia="en-US"/>
              </w:rPr>
              <w:t xml:space="preserve"> июля </w:t>
            </w:r>
            <w:r w:rsidRPr="00115E27">
              <w:rPr>
                <w:bCs/>
                <w:lang w:eastAsia="en-US"/>
              </w:rPr>
              <w:t>20</w:t>
            </w:r>
            <w:r w:rsidR="0014748F" w:rsidRPr="00115E27">
              <w:rPr>
                <w:bCs/>
                <w:lang w:eastAsia="en-US"/>
              </w:rPr>
              <w:t>19</w:t>
            </w:r>
            <w:r w:rsidRPr="00115E27">
              <w:rPr>
                <w:bCs/>
                <w:lang w:eastAsia="en-US"/>
              </w:rPr>
              <w:t xml:space="preserve"> года</w:t>
            </w:r>
          </w:p>
        </w:tc>
        <w:tc>
          <w:tcPr>
            <w:tcW w:w="5106" w:type="dxa"/>
            <w:hideMark/>
          </w:tcPr>
          <w:p w:rsidR="002B575D" w:rsidRPr="00A2357B" w:rsidRDefault="00115E27" w:rsidP="000565EB">
            <w:pPr>
              <w:widowControl w:val="0"/>
              <w:shd w:val="clear" w:color="auto" w:fill="FFFFFF"/>
              <w:tabs>
                <w:tab w:val="left" w:pos="5847"/>
              </w:tabs>
              <w:suppressAutoHyphens/>
              <w:snapToGrid w:val="0"/>
              <w:jc w:val="right"/>
              <w:rPr>
                <w:rFonts w:ascii="Calibri" w:hAnsi="Calibri"/>
                <w:bCs/>
                <w:sz w:val="22"/>
                <w:szCs w:val="28"/>
                <w:lang w:eastAsia="en-US"/>
              </w:rPr>
            </w:pPr>
            <w:r>
              <w:rPr>
                <w:bCs/>
                <w:lang w:eastAsia="en-US"/>
              </w:rPr>
              <w:t xml:space="preserve">               </w:t>
            </w:r>
            <w:r w:rsidR="000565EB">
              <w:rPr>
                <w:bCs/>
                <w:lang w:eastAsia="en-US"/>
              </w:rPr>
              <w:t xml:space="preserve"> </w:t>
            </w:r>
            <w:r>
              <w:rPr>
                <w:bCs/>
                <w:lang w:eastAsia="en-US"/>
              </w:rPr>
              <w:t xml:space="preserve">     </w:t>
            </w:r>
            <w:r w:rsidR="000565EB">
              <w:rPr>
                <w:bCs/>
                <w:lang w:eastAsia="en-US"/>
              </w:rPr>
              <w:t xml:space="preserve"> </w:t>
            </w:r>
            <w:r>
              <w:rPr>
                <w:bCs/>
                <w:lang w:eastAsia="en-US"/>
              </w:rPr>
              <w:t xml:space="preserve">     </w:t>
            </w:r>
            <w:r w:rsidR="0014748F" w:rsidRPr="00115E27">
              <w:rPr>
                <w:bCs/>
                <w:lang w:eastAsia="en-US"/>
              </w:rPr>
              <w:t>х. Пролетарка</w:t>
            </w:r>
          </w:p>
        </w:tc>
      </w:tr>
    </w:tbl>
    <w:p w:rsidR="007F2219" w:rsidRDefault="002B575D" w:rsidP="001C2B55">
      <w:pPr>
        <w:widowControl w:val="0"/>
        <w:shd w:val="clear" w:color="auto" w:fill="FFFFFF"/>
        <w:tabs>
          <w:tab w:val="left" w:pos="2984"/>
        </w:tabs>
        <w:suppressAutoHyphens/>
        <w:spacing w:line="276" w:lineRule="auto"/>
        <w:ind w:firstLine="709"/>
        <w:jc w:val="both"/>
        <w:rPr>
          <w:lang w:eastAsia="en-US"/>
        </w:rPr>
      </w:pPr>
      <w:r w:rsidRPr="00115E27">
        <w:rPr>
          <w:lang w:eastAsia="en-US"/>
        </w:rPr>
        <w:t xml:space="preserve">В соответствии с </w:t>
      </w:r>
      <w:r w:rsidR="0014748F" w:rsidRPr="00115E27">
        <w:rPr>
          <w:lang w:eastAsia="en-US"/>
        </w:rPr>
        <w:t>Постановлением Администрации Пролетарского сельского поселения от 29.12.2017 №22</w:t>
      </w:r>
      <w:r w:rsidR="007F2219">
        <w:rPr>
          <w:lang w:eastAsia="en-US"/>
        </w:rPr>
        <w:t>3</w:t>
      </w:r>
      <w:r w:rsidR="0014748F" w:rsidRPr="00115E27">
        <w:rPr>
          <w:lang w:eastAsia="en-US"/>
        </w:rPr>
        <w:t xml:space="preserve"> «</w:t>
      </w:r>
      <w:r w:rsidR="007F2219" w:rsidRPr="007F2219">
        <w:rPr>
          <w:lang w:eastAsia="en-US"/>
        </w:rPr>
        <w:t>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w:t>
      </w:r>
      <w:r w:rsidR="0014748F" w:rsidRPr="00115E27">
        <w:rPr>
          <w:lang w:eastAsia="en-US"/>
        </w:rPr>
        <w:t>»</w:t>
      </w:r>
      <w:r w:rsidR="007F2219">
        <w:rPr>
          <w:lang w:eastAsia="en-US"/>
        </w:rPr>
        <w:t xml:space="preserve"> и</w:t>
      </w:r>
      <w:r w:rsidR="009A4DE0" w:rsidRPr="00115E27">
        <w:rPr>
          <w:lang w:eastAsia="en-US"/>
        </w:rPr>
        <w:t xml:space="preserve"> на основании распоряжения Администрации Пролетарского сельского поселения </w:t>
      </w:r>
      <w:r w:rsidR="007F2219" w:rsidRPr="007F2219">
        <w:rPr>
          <w:lang w:eastAsia="en-US"/>
        </w:rPr>
        <w:t>от 28.12.2018 №169 «Об утверждении Плана проведения мероприятий по внутреннему муниципальному фина</w:t>
      </w:r>
      <w:r w:rsidR="007F2219">
        <w:rPr>
          <w:lang w:eastAsia="en-US"/>
        </w:rPr>
        <w:t>нсовому контролю на 2019 год»</w:t>
      </w:r>
      <w:r w:rsidR="0014748F" w:rsidRPr="00115E27">
        <w:rPr>
          <w:lang w:eastAsia="en-US"/>
        </w:rPr>
        <w:t xml:space="preserve"> </w:t>
      </w:r>
      <w:r w:rsidR="007F2219" w:rsidRPr="007F2219">
        <w:rPr>
          <w:lang w:eastAsia="en-US"/>
        </w:rPr>
        <w:t>проведена плановая проверка финансово-хозяйственной деятельности и целевого использования средств субсидий, выделенных на выполнение муниципального задания, а также соблюдение требований действующего законодательства Российской Федерации в сфере закупок в отношении муниципального бюджетного учреждения культуры  «Пролетарский сельский Дом культуры»</w:t>
      </w:r>
      <w:r w:rsidR="007F2219">
        <w:rPr>
          <w:lang w:eastAsia="en-US"/>
        </w:rPr>
        <w:t>.</w:t>
      </w:r>
    </w:p>
    <w:p w:rsidR="007F2219" w:rsidRDefault="007F2219" w:rsidP="007F2219">
      <w:pPr>
        <w:autoSpaceDE w:val="0"/>
        <w:autoSpaceDN w:val="0"/>
        <w:spacing w:line="276" w:lineRule="auto"/>
        <w:ind w:firstLine="709"/>
        <w:jc w:val="both"/>
        <w:rPr>
          <w:lang w:eastAsia="en-US"/>
        </w:rPr>
      </w:pPr>
      <w:r>
        <w:rPr>
          <w:lang w:eastAsia="en-US"/>
        </w:rPr>
        <w:t>Контрольное мероприятие проведено начальником сектора экономики и финансов Цыгулевой В.В. и ведущим специалистом Ульяницкой Н.В.</w:t>
      </w:r>
    </w:p>
    <w:p w:rsidR="007F2219" w:rsidRDefault="007F2219" w:rsidP="007F2219">
      <w:pPr>
        <w:autoSpaceDE w:val="0"/>
        <w:autoSpaceDN w:val="0"/>
        <w:spacing w:line="276" w:lineRule="auto"/>
        <w:ind w:firstLine="709"/>
        <w:jc w:val="both"/>
        <w:rPr>
          <w:lang w:eastAsia="en-US"/>
        </w:rPr>
      </w:pPr>
      <w:r>
        <w:rPr>
          <w:lang w:eastAsia="en-US"/>
        </w:rPr>
        <w:t>Цель контрольного мероприятия:</w:t>
      </w:r>
    </w:p>
    <w:p w:rsidR="007F2219" w:rsidRDefault="007F2219" w:rsidP="007F2219">
      <w:pPr>
        <w:autoSpaceDE w:val="0"/>
        <w:autoSpaceDN w:val="0"/>
        <w:spacing w:line="276" w:lineRule="auto"/>
        <w:ind w:firstLine="709"/>
        <w:jc w:val="both"/>
        <w:rPr>
          <w:lang w:eastAsia="en-US"/>
        </w:rPr>
      </w:pPr>
      <w:r>
        <w:rPr>
          <w:lang w:eastAsia="en-US"/>
        </w:rPr>
        <w:t>- соблюдение Учреждением законодательства в ходе осуществления финансово-хозяйственной деятельности;</w:t>
      </w:r>
    </w:p>
    <w:p w:rsidR="007F2219" w:rsidRDefault="007F2219" w:rsidP="007F2219">
      <w:pPr>
        <w:autoSpaceDE w:val="0"/>
        <w:autoSpaceDN w:val="0"/>
        <w:spacing w:line="276" w:lineRule="auto"/>
        <w:ind w:firstLine="709"/>
        <w:jc w:val="both"/>
        <w:rPr>
          <w:lang w:eastAsia="en-US"/>
        </w:rPr>
      </w:pPr>
      <w:r>
        <w:rPr>
          <w:lang w:eastAsia="en-US"/>
        </w:rPr>
        <w:t>- определение целевого использования средств субсидий, выделенных на выполнение муниципального задания;</w:t>
      </w:r>
    </w:p>
    <w:p w:rsidR="007F2219" w:rsidRDefault="007F2219" w:rsidP="007F2219">
      <w:pPr>
        <w:autoSpaceDE w:val="0"/>
        <w:autoSpaceDN w:val="0"/>
        <w:spacing w:line="276" w:lineRule="auto"/>
        <w:ind w:firstLine="709"/>
        <w:jc w:val="both"/>
        <w:rPr>
          <w:lang w:eastAsia="en-US"/>
        </w:rPr>
      </w:pPr>
      <w:r>
        <w:rPr>
          <w:lang w:eastAsia="en-US"/>
        </w:rPr>
        <w:t xml:space="preserve">- осуществление контроля в сфере закупок в соответствии </w:t>
      </w:r>
      <w:r w:rsidR="00177C4F" w:rsidRPr="00177C4F">
        <w:rPr>
          <w:lang w:eastAsia="en-US"/>
        </w:rPr>
        <w:t>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w:t>
      </w:r>
      <w:r w:rsidR="00177C4F">
        <w:rPr>
          <w:lang w:eastAsia="en-US"/>
        </w:rPr>
        <w:t>е - Федеральный закон № 44-ФЗ)</w:t>
      </w:r>
      <w:r>
        <w:rPr>
          <w:lang w:eastAsia="en-US"/>
        </w:rPr>
        <w:t xml:space="preserve"> в отношении закупок, товаров, услуг для обеспечения муниципальных нужд заказчика.</w:t>
      </w:r>
    </w:p>
    <w:p w:rsidR="007F2219" w:rsidRDefault="007F2219" w:rsidP="007F2219">
      <w:pPr>
        <w:autoSpaceDE w:val="0"/>
        <w:autoSpaceDN w:val="0"/>
        <w:spacing w:line="276" w:lineRule="auto"/>
        <w:ind w:firstLine="709"/>
        <w:jc w:val="both"/>
        <w:rPr>
          <w:lang w:eastAsia="en-US"/>
        </w:rPr>
      </w:pPr>
      <w:r>
        <w:rPr>
          <w:lang w:eastAsia="en-US"/>
        </w:rPr>
        <w:t>Проверяемый период: с 01 января 2019 по 30 июня 2019 года.</w:t>
      </w:r>
    </w:p>
    <w:p w:rsidR="007F2219" w:rsidRDefault="007F2219" w:rsidP="007F2219">
      <w:pPr>
        <w:autoSpaceDE w:val="0"/>
        <w:autoSpaceDN w:val="0"/>
        <w:spacing w:line="276" w:lineRule="auto"/>
        <w:ind w:firstLine="709"/>
        <w:jc w:val="both"/>
        <w:rPr>
          <w:lang w:eastAsia="en-US"/>
        </w:rPr>
      </w:pPr>
      <w:r>
        <w:rPr>
          <w:lang w:eastAsia="en-US"/>
        </w:rPr>
        <w:t>Срок проведения контрольного мероприятия: с 01 июля 2019 по 08 июля 2019 года.</w:t>
      </w:r>
    </w:p>
    <w:p w:rsidR="007F2219" w:rsidRDefault="007F2219" w:rsidP="007F2219">
      <w:pPr>
        <w:autoSpaceDE w:val="0"/>
        <w:autoSpaceDN w:val="0"/>
        <w:spacing w:line="276" w:lineRule="auto"/>
        <w:ind w:firstLine="709"/>
        <w:jc w:val="both"/>
        <w:rPr>
          <w:lang w:eastAsia="en-US"/>
        </w:rPr>
      </w:pPr>
      <w:r>
        <w:rPr>
          <w:lang w:eastAsia="en-US"/>
        </w:rPr>
        <w:t>Муниципальное бюджетное учреждение культуры «Пролетарский сельский Дом культуры» является подведомственным учреждением Администрации Пролетарского сельского поселения. Юридический адрес: 346374 Ростовская область, Красносулинский район, х. Пролетарка, ул. Советская, д.27. ИНН 6148557450, КПП 614801001, ОГРН 1066148015295. Директор МБУК «Пролетарский СДК» - Ливадная Анна Валерьевна.</w:t>
      </w:r>
    </w:p>
    <w:p w:rsidR="007F2219" w:rsidRDefault="007F2219" w:rsidP="007F2219">
      <w:pPr>
        <w:autoSpaceDE w:val="0"/>
        <w:autoSpaceDN w:val="0"/>
        <w:spacing w:line="276" w:lineRule="auto"/>
        <w:ind w:firstLine="709"/>
        <w:jc w:val="both"/>
        <w:rPr>
          <w:lang w:eastAsia="en-US"/>
        </w:rPr>
      </w:pPr>
      <w:r>
        <w:rPr>
          <w:lang w:eastAsia="en-US"/>
        </w:rPr>
        <w:t>Результаты контрольного мероприятия.</w:t>
      </w:r>
    </w:p>
    <w:p w:rsidR="007F2219" w:rsidRDefault="007F2219" w:rsidP="007F2219">
      <w:pPr>
        <w:autoSpaceDE w:val="0"/>
        <w:autoSpaceDN w:val="0"/>
        <w:spacing w:line="276" w:lineRule="auto"/>
        <w:ind w:firstLine="709"/>
        <w:jc w:val="both"/>
        <w:rPr>
          <w:lang w:eastAsia="en-US"/>
        </w:rPr>
      </w:pPr>
      <w:r>
        <w:rPr>
          <w:lang w:eastAsia="en-US"/>
        </w:rPr>
        <w:t>Проверка финансово-хозяйственной деятельности.</w:t>
      </w:r>
    </w:p>
    <w:p w:rsidR="007F2219" w:rsidRDefault="007F2219" w:rsidP="007F2219">
      <w:pPr>
        <w:autoSpaceDE w:val="0"/>
        <w:autoSpaceDN w:val="0"/>
        <w:spacing w:line="276" w:lineRule="auto"/>
        <w:ind w:firstLine="709"/>
        <w:jc w:val="both"/>
        <w:rPr>
          <w:lang w:eastAsia="en-US"/>
        </w:rPr>
      </w:pPr>
      <w:r>
        <w:rPr>
          <w:lang w:eastAsia="en-US"/>
        </w:rPr>
        <w:t xml:space="preserve">Общие требования к формированию плана финансово-хозяйственной деятельности Учреждения установлены Приказом Минфина РФ от 28.07.2010 г. №81н «О требованиях к плану финансово-хозяйственной деятельности государственного (муниципального) учреждения. В соответствии с вышеуказанными требованиями, постановлением Администрации Пролетарского сельского поселения от 30.12.2016 г. №260 утвержден «Порядок составления и утверждения плана финансово- хозяйственной деятельности муниципальных бюджетных учреждений, </w:t>
      </w:r>
      <w:r>
        <w:rPr>
          <w:lang w:eastAsia="en-US"/>
        </w:rPr>
        <w:lastRenderedPageBreak/>
        <w:t>функции и полномочия учредителя которых осуществляет Администрация Пролетарского сельского поселения» (далее – Порядок).</w:t>
      </w:r>
    </w:p>
    <w:p w:rsidR="007F2219" w:rsidRDefault="007F2219" w:rsidP="007F2219">
      <w:pPr>
        <w:autoSpaceDE w:val="0"/>
        <w:autoSpaceDN w:val="0"/>
        <w:spacing w:line="276" w:lineRule="auto"/>
        <w:ind w:firstLine="709"/>
        <w:jc w:val="both"/>
        <w:rPr>
          <w:lang w:eastAsia="en-US"/>
        </w:rPr>
      </w:pPr>
      <w:r>
        <w:rPr>
          <w:lang w:eastAsia="en-US"/>
        </w:rPr>
        <w:t xml:space="preserve">К проверке представлены планы финансово-хозяйственной деятельности (далее – План ФХД) МБУК «Пролетарский СДК» на 2019 год и на плановый период 2020 и 2021 годов. Первоначальный План ФХД на 2019 год и на плановый период 2020 и 2021 годов утвержден 27.12.2018 года Главой Администрации Пролетарского сельского поселения. За 1 полугодие 2019 года в План ФХД внесены шесть изменений. </w:t>
      </w:r>
    </w:p>
    <w:p w:rsidR="007F2219" w:rsidRDefault="007F2219" w:rsidP="007F2219">
      <w:pPr>
        <w:autoSpaceDE w:val="0"/>
        <w:autoSpaceDN w:val="0"/>
        <w:spacing w:line="276" w:lineRule="auto"/>
        <w:ind w:firstLine="709"/>
        <w:jc w:val="both"/>
        <w:rPr>
          <w:lang w:eastAsia="en-US"/>
        </w:rPr>
      </w:pPr>
      <w:r>
        <w:rPr>
          <w:lang w:eastAsia="en-US"/>
        </w:rPr>
        <w:t>В нарушение постановления Администрации Пролетарского сельского поселения от 18.12.2018 №204 «О внесении изменений в постановление Администрации Пролетарского сельского поселения от 30.12.2016 №260» выявлено следующие:</w:t>
      </w:r>
    </w:p>
    <w:p w:rsidR="007F2219" w:rsidRDefault="007F2219" w:rsidP="007F2219">
      <w:pPr>
        <w:autoSpaceDE w:val="0"/>
        <w:autoSpaceDN w:val="0"/>
        <w:spacing w:line="276" w:lineRule="auto"/>
        <w:ind w:firstLine="709"/>
        <w:jc w:val="both"/>
        <w:rPr>
          <w:lang w:eastAsia="en-US"/>
        </w:rPr>
      </w:pPr>
      <w:r>
        <w:rPr>
          <w:lang w:eastAsia="en-US"/>
        </w:rPr>
        <w:t>-  форма таблиц 2 и 2.1 Плана ФХД не соответствуют данному постановлению;</w:t>
      </w:r>
    </w:p>
    <w:p w:rsidR="007F2219" w:rsidRDefault="007F2219" w:rsidP="007F2219">
      <w:pPr>
        <w:autoSpaceDE w:val="0"/>
        <w:autoSpaceDN w:val="0"/>
        <w:spacing w:line="276" w:lineRule="auto"/>
        <w:ind w:firstLine="709"/>
        <w:jc w:val="both"/>
        <w:rPr>
          <w:lang w:eastAsia="en-US"/>
        </w:rPr>
      </w:pPr>
      <w:r>
        <w:rPr>
          <w:lang w:eastAsia="en-US"/>
        </w:rPr>
        <w:t>- не предоставлены к проверке расчеты (обоснования) к плану финансово – хозяйственной деятельности муниципального бюджетного учреждения (приложение 2 к Порядку).</w:t>
      </w:r>
    </w:p>
    <w:p w:rsidR="007F2219" w:rsidRDefault="007F2219" w:rsidP="007F2219">
      <w:pPr>
        <w:autoSpaceDE w:val="0"/>
        <w:autoSpaceDN w:val="0"/>
        <w:spacing w:line="276" w:lineRule="auto"/>
        <w:ind w:firstLine="709"/>
        <w:jc w:val="both"/>
        <w:rPr>
          <w:lang w:eastAsia="en-US"/>
        </w:rPr>
      </w:pPr>
      <w:r>
        <w:rPr>
          <w:lang w:eastAsia="en-US"/>
        </w:rPr>
        <w:t>В ходе проверки в План ФХД на 2019 год и плановый период 2020 и 2021 годов внесены изменения по устранению данных нарушений, а именно табличная часть Плана ФХД  приведена в соответствие с действующим постановлением и предоставлены расчеты (обоснования) к Плану ФХД.</w:t>
      </w:r>
    </w:p>
    <w:p w:rsidR="007F2219" w:rsidRDefault="007F2219" w:rsidP="007F2219">
      <w:pPr>
        <w:autoSpaceDE w:val="0"/>
        <w:autoSpaceDN w:val="0"/>
        <w:spacing w:line="276" w:lineRule="auto"/>
        <w:ind w:firstLine="709"/>
        <w:jc w:val="both"/>
        <w:rPr>
          <w:lang w:eastAsia="en-US"/>
        </w:rPr>
      </w:pPr>
      <w:r>
        <w:rPr>
          <w:lang w:eastAsia="en-US"/>
        </w:rPr>
        <w:t>Проверка целевого использования средств субсидий, выделенных на выполнение муниципального задания.</w:t>
      </w:r>
    </w:p>
    <w:p w:rsidR="007F2219" w:rsidRDefault="007F2219" w:rsidP="007F2219">
      <w:pPr>
        <w:autoSpaceDE w:val="0"/>
        <w:autoSpaceDN w:val="0"/>
        <w:spacing w:line="276" w:lineRule="auto"/>
        <w:ind w:firstLine="709"/>
        <w:jc w:val="both"/>
        <w:rPr>
          <w:lang w:eastAsia="en-US"/>
        </w:rPr>
      </w:pPr>
      <w:r>
        <w:rPr>
          <w:lang w:eastAsia="en-US"/>
        </w:rPr>
        <w:t xml:space="preserve">Финансовое обеспечение муниципального задания Учреждения осуществляется на основании Соглашения №1 от 29.12.2018 г.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(далее – Соглашение) между Администрацией Пролетарского сельского поселения и МБУК «Пролетарский СДК». За 1 полугодие 2019 года в Соглашение вносилось </w:t>
      </w:r>
      <w:r w:rsidR="00FB774C">
        <w:rPr>
          <w:lang w:eastAsia="en-US"/>
        </w:rPr>
        <w:t>два</w:t>
      </w:r>
      <w:r>
        <w:rPr>
          <w:lang w:eastAsia="en-US"/>
        </w:rPr>
        <w:t xml:space="preserve"> изменени</w:t>
      </w:r>
      <w:r w:rsidR="00FB774C">
        <w:rPr>
          <w:lang w:eastAsia="en-US"/>
        </w:rPr>
        <w:t>я</w:t>
      </w:r>
      <w:bookmarkStart w:id="0" w:name="_GoBack"/>
      <w:bookmarkEnd w:id="0"/>
      <w:r>
        <w:rPr>
          <w:lang w:eastAsia="en-US"/>
        </w:rPr>
        <w:t xml:space="preserve"> в части изменения размера субсидии. Согласно последнему изменению, размер субсидии, предоставляемой Учреждению в 2019 году, составляет 2 438,5тыс. рублей. Учреждению в 1 полугодии 2019 года выделено субсидий на выполнение муниципального задания в размере 1 255,5 тыс. рублей, что составляет 51,5% от плановых назначений.</w:t>
      </w:r>
    </w:p>
    <w:p w:rsidR="007F2219" w:rsidRDefault="007F2219" w:rsidP="007F2219">
      <w:pPr>
        <w:autoSpaceDE w:val="0"/>
        <w:autoSpaceDN w:val="0"/>
        <w:spacing w:line="276" w:lineRule="auto"/>
        <w:ind w:firstLine="709"/>
        <w:jc w:val="both"/>
        <w:rPr>
          <w:lang w:eastAsia="en-US"/>
        </w:rPr>
      </w:pPr>
      <w:r>
        <w:rPr>
          <w:lang w:eastAsia="en-US"/>
        </w:rPr>
        <w:t xml:space="preserve">Проведенным анализом за 1 полугодие 2019 года расходов средств субсидии на финансовое обеспечение муниципального задания нецелевого использования не установлено. </w:t>
      </w:r>
    </w:p>
    <w:p w:rsidR="007F2219" w:rsidRDefault="007F2219" w:rsidP="007F2219">
      <w:pPr>
        <w:autoSpaceDE w:val="0"/>
        <w:autoSpaceDN w:val="0"/>
        <w:spacing w:line="276" w:lineRule="auto"/>
        <w:ind w:firstLine="709"/>
        <w:jc w:val="both"/>
        <w:rPr>
          <w:lang w:eastAsia="en-US"/>
        </w:rPr>
      </w:pPr>
      <w:r>
        <w:rPr>
          <w:lang w:eastAsia="en-US"/>
        </w:rPr>
        <w:t>Проверка соблюдения требований действующего законодательства Российской Федерации в сфере закупок.</w:t>
      </w:r>
    </w:p>
    <w:p w:rsidR="007F2219" w:rsidRDefault="007F2219" w:rsidP="007F2219">
      <w:pPr>
        <w:autoSpaceDE w:val="0"/>
        <w:autoSpaceDN w:val="0"/>
        <w:spacing w:line="276" w:lineRule="auto"/>
        <w:ind w:firstLine="709"/>
        <w:jc w:val="both"/>
        <w:rPr>
          <w:lang w:eastAsia="en-US"/>
        </w:rPr>
      </w:pPr>
      <w:r>
        <w:rPr>
          <w:lang w:eastAsia="en-US"/>
        </w:rPr>
        <w:t>МБУК «Пролетарский СДК» осуществляет закупки в соответствии Федеральны</w:t>
      </w:r>
      <w:r w:rsidR="00177C4F">
        <w:rPr>
          <w:lang w:eastAsia="en-US"/>
        </w:rPr>
        <w:t>м</w:t>
      </w:r>
      <w:r>
        <w:rPr>
          <w:lang w:eastAsia="en-US"/>
        </w:rPr>
        <w:t xml:space="preserve"> закон</w:t>
      </w:r>
      <w:r w:rsidR="00177C4F">
        <w:rPr>
          <w:lang w:eastAsia="en-US"/>
        </w:rPr>
        <w:t>ом</w:t>
      </w:r>
      <w:r>
        <w:rPr>
          <w:lang w:eastAsia="en-US"/>
        </w:rPr>
        <w:t xml:space="preserve"> № 44-ФЗ. В 1 полугодии 2019 года Учреждением  заключено 18 муниципальных контрактов (договоров) на сумму 457,3 тыс. рублей, что составляет 18,7% от общих расходов Учреждения. В проверяемом периоде  закупки осуществлялись у единственного поставщика, в том числе:</w:t>
      </w:r>
    </w:p>
    <w:p w:rsidR="007F2219" w:rsidRDefault="007F2219" w:rsidP="007F2219">
      <w:pPr>
        <w:autoSpaceDE w:val="0"/>
        <w:autoSpaceDN w:val="0"/>
        <w:spacing w:line="276" w:lineRule="auto"/>
        <w:ind w:firstLine="709"/>
        <w:jc w:val="both"/>
        <w:rPr>
          <w:lang w:eastAsia="en-US"/>
        </w:rPr>
      </w:pPr>
      <w:r>
        <w:rPr>
          <w:lang w:eastAsia="en-US"/>
        </w:rPr>
        <w:t>- по части 1 статьи 93 Федерального закона № 44-ФЗ заключено 2 муниципальных контракта на сумму 66,3 тыс. рублей;</w:t>
      </w:r>
    </w:p>
    <w:p w:rsidR="007F2219" w:rsidRDefault="007F2219" w:rsidP="007F2219">
      <w:pPr>
        <w:autoSpaceDE w:val="0"/>
        <w:autoSpaceDN w:val="0"/>
        <w:spacing w:line="276" w:lineRule="auto"/>
        <w:ind w:firstLine="709"/>
        <w:jc w:val="both"/>
        <w:rPr>
          <w:lang w:eastAsia="en-US"/>
        </w:rPr>
      </w:pPr>
      <w:r>
        <w:rPr>
          <w:lang w:eastAsia="en-US"/>
        </w:rPr>
        <w:t>-  по части 5 статьи 93 Федерального закона № 44-ФЗ заключено 16 муниципальных контрактов на сумму 391,0 тыс. рублей.</w:t>
      </w:r>
    </w:p>
    <w:p w:rsidR="007F2219" w:rsidRDefault="007F2219" w:rsidP="007F2219">
      <w:pPr>
        <w:autoSpaceDE w:val="0"/>
        <w:autoSpaceDN w:val="0"/>
        <w:spacing w:line="276" w:lineRule="auto"/>
        <w:ind w:firstLine="709"/>
        <w:jc w:val="both"/>
        <w:rPr>
          <w:lang w:eastAsia="en-US"/>
        </w:rPr>
      </w:pPr>
      <w:r>
        <w:rPr>
          <w:lang w:eastAsia="en-US"/>
        </w:rPr>
        <w:t xml:space="preserve">В 1 полугодие 2019 года фактов несвоевременного исполнения условий муниципальных контрактов (договоров) со стороны контрагентов не выявлено, а также не выявлены факты несвоевременной оплаты по муниципальным контрактам (договорам) со стороны Учреждения. </w:t>
      </w:r>
    </w:p>
    <w:p w:rsidR="007F2219" w:rsidRDefault="007F2219" w:rsidP="007F2219">
      <w:pPr>
        <w:autoSpaceDE w:val="0"/>
        <w:autoSpaceDN w:val="0"/>
        <w:spacing w:line="276" w:lineRule="auto"/>
        <w:ind w:firstLine="709"/>
        <w:jc w:val="both"/>
        <w:rPr>
          <w:lang w:eastAsia="en-US"/>
        </w:rPr>
      </w:pPr>
      <w:r>
        <w:rPr>
          <w:lang w:eastAsia="en-US"/>
        </w:rPr>
        <w:t xml:space="preserve">В соответствии с пунктом 1 статьи 18 Федерального закона № 44-ФЗ, обоснование закупок в проверяемом периоде заказчиком осуществлялось при формировании плана закупок товаров,  работ, услуг для обеспечения муниципальных нужд на текущий финансовый год и плановый период (далее план – закупок) и  плана - графика закупок товаров работ, услуг для </w:t>
      </w:r>
      <w:r>
        <w:rPr>
          <w:lang w:eastAsia="en-US"/>
        </w:rPr>
        <w:lastRenderedPageBreak/>
        <w:t xml:space="preserve">обеспечения муниципальных нужд на текущий финансовый год и плановый период (далее – план – график). </w:t>
      </w:r>
    </w:p>
    <w:p w:rsidR="007F2219" w:rsidRDefault="007F2219" w:rsidP="007F2219">
      <w:pPr>
        <w:autoSpaceDE w:val="0"/>
        <w:autoSpaceDN w:val="0"/>
        <w:spacing w:line="276" w:lineRule="auto"/>
        <w:ind w:firstLine="709"/>
        <w:jc w:val="both"/>
        <w:rPr>
          <w:lang w:eastAsia="en-US"/>
        </w:rPr>
      </w:pPr>
      <w:r>
        <w:rPr>
          <w:lang w:eastAsia="en-US"/>
        </w:rPr>
        <w:t>В нарушение пункта 8 статьи 17 и пункта 13 статьи 21 Федерального закона № 44-ФЗ в  план закупок и план – график не внесены изменения после утверждения уточненного Плана ФХД. Согласно уточненному Плану ФХД на 2019 год, утвержденного 30.05.2019 года, расходы на закупку товаров, работ, услуг составляют 674,5 тыс. рублей, что на 51,9 тыс. рублей больше совокупного годового объема закупок, запланированного в план – графике на 2019 год.</w:t>
      </w:r>
    </w:p>
    <w:p w:rsidR="001C2B55" w:rsidRDefault="007F2219" w:rsidP="007F2219">
      <w:pPr>
        <w:autoSpaceDE w:val="0"/>
        <w:autoSpaceDN w:val="0"/>
        <w:spacing w:line="276" w:lineRule="auto"/>
        <w:ind w:firstLine="709"/>
        <w:jc w:val="both"/>
        <w:rPr>
          <w:lang w:eastAsia="en-US"/>
        </w:rPr>
      </w:pPr>
      <w:r>
        <w:rPr>
          <w:lang w:eastAsia="en-US"/>
        </w:rPr>
        <w:t>В нарушение пункта 2 статьи 22 не проведено обоснование цены трех муниципальных контрактов на сумму 14,8 тыс. рублей.  Не предоставлена информация в соответствии с пунктом 18 статьи 22 Федерального закона № 44-ФЗ.</w:t>
      </w:r>
      <w:r w:rsidR="001C2B55" w:rsidRPr="00115E27">
        <w:rPr>
          <w:lang w:eastAsia="en-US"/>
        </w:rPr>
        <w:t>Результаты контрольного мероприятия отражены в отчете по результатам проверки муниципального бюджетного учреждения культуры «Пролетарский сельский Дом культуры» за 6 месяцев 2019 года.</w:t>
      </w:r>
    </w:p>
    <w:p w:rsidR="00115E27" w:rsidRDefault="00110BE4" w:rsidP="00110BE4">
      <w:pPr>
        <w:autoSpaceDE w:val="0"/>
        <w:autoSpaceDN w:val="0"/>
        <w:spacing w:line="276" w:lineRule="auto"/>
        <w:ind w:firstLine="709"/>
        <w:jc w:val="both"/>
        <w:rPr>
          <w:lang w:eastAsia="en-US"/>
        </w:rPr>
      </w:pPr>
      <w:r>
        <w:rPr>
          <w:lang w:eastAsia="en-US"/>
        </w:rPr>
        <w:t>Все нарушения, выявленные в ходе проведенного контрольного мероприятия, подлежат устранению.</w:t>
      </w:r>
    </w:p>
    <w:p w:rsidR="002B575D" w:rsidRPr="00115E27" w:rsidRDefault="002B575D" w:rsidP="00115E27">
      <w:pPr>
        <w:autoSpaceDE w:val="0"/>
        <w:autoSpaceDN w:val="0"/>
        <w:spacing w:line="276" w:lineRule="auto"/>
        <w:rPr>
          <w:lang w:eastAsia="en-US"/>
        </w:rPr>
      </w:pPr>
    </w:p>
    <w:tbl>
      <w:tblPr>
        <w:tblW w:w="11058" w:type="dxa"/>
        <w:tblInd w:w="-176" w:type="dxa"/>
        <w:tblLayout w:type="fixed"/>
        <w:tblLook w:val="01E0" w:firstRow="1" w:lastRow="1" w:firstColumn="1" w:lastColumn="1" w:noHBand="0" w:noVBand="0"/>
      </w:tblPr>
      <w:tblGrid>
        <w:gridCol w:w="283"/>
        <w:gridCol w:w="5246"/>
        <w:gridCol w:w="4678"/>
        <w:gridCol w:w="851"/>
      </w:tblGrid>
      <w:tr w:rsidR="002B575D" w:rsidRPr="00115E27" w:rsidTr="00115E27">
        <w:trPr>
          <w:gridBefore w:val="1"/>
          <w:wBefore w:w="284" w:type="dxa"/>
          <w:trHeight w:val="481"/>
        </w:trPr>
        <w:tc>
          <w:tcPr>
            <w:tcW w:w="5246" w:type="dxa"/>
          </w:tcPr>
          <w:p w:rsidR="002B575D" w:rsidRPr="00115E27" w:rsidRDefault="002B575D" w:rsidP="00115E27">
            <w:pPr>
              <w:spacing w:after="200" w:line="276" w:lineRule="auto"/>
              <w:rPr>
                <w:b/>
                <w:lang w:eastAsia="en-US"/>
              </w:rPr>
            </w:pPr>
            <w:r w:rsidRPr="00115E27">
              <w:rPr>
                <w:b/>
                <w:lang w:eastAsia="en-US"/>
              </w:rPr>
              <w:t xml:space="preserve">     Акт составили:</w:t>
            </w:r>
          </w:p>
        </w:tc>
        <w:tc>
          <w:tcPr>
            <w:tcW w:w="5528" w:type="dxa"/>
            <w:gridSpan w:val="2"/>
          </w:tcPr>
          <w:p w:rsidR="002B575D" w:rsidRPr="00115E27" w:rsidRDefault="002B575D" w:rsidP="00115E27">
            <w:pPr>
              <w:spacing w:after="200" w:line="276" w:lineRule="auto"/>
              <w:rPr>
                <w:lang w:eastAsia="en-US"/>
              </w:rPr>
            </w:pPr>
            <w:r w:rsidRPr="00115E27">
              <w:rPr>
                <w:b/>
                <w:lang w:eastAsia="en-US"/>
              </w:rPr>
              <w:t>С актом ознакомлены:</w:t>
            </w:r>
          </w:p>
        </w:tc>
      </w:tr>
      <w:tr w:rsidR="002B575D" w:rsidRPr="00A2357B" w:rsidTr="00115E27">
        <w:trPr>
          <w:gridBefore w:val="1"/>
          <w:wBefore w:w="284" w:type="dxa"/>
          <w:trHeight w:val="1273"/>
        </w:trPr>
        <w:tc>
          <w:tcPr>
            <w:tcW w:w="5246" w:type="dxa"/>
          </w:tcPr>
          <w:p w:rsidR="002B575D" w:rsidRPr="00115E27" w:rsidRDefault="00115E27" w:rsidP="00115E27">
            <w:pPr>
              <w:jc w:val="both"/>
              <w:rPr>
                <w:bCs/>
                <w:sz w:val="22"/>
                <w:szCs w:val="22"/>
                <w:u w:val="single"/>
                <w:lang w:eastAsia="en-US"/>
              </w:rPr>
            </w:pPr>
            <w:r>
              <w:rPr>
                <w:bCs/>
                <w:sz w:val="22"/>
                <w:szCs w:val="22"/>
                <w:u w:val="single"/>
                <w:lang w:eastAsia="en-US"/>
              </w:rPr>
              <w:t>Начальник с</w:t>
            </w:r>
            <w:r w:rsidRPr="00115E27">
              <w:rPr>
                <w:bCs/>
                <w:sz w:val="22"/>
                <w:szCs w:val="22"/>
                <w:u w:val="single"/>
                <w:lang w:eastAsia="en-US"/>
              </w:rPr>
              <w:t>ектора экономики и финансов</w:t>
            </w:r>
          </w:p>
          <w:p w:rsidR="002B575D" w:rsidRPr="00115E27" w:rsidRDefault="002B575D" w:rsidP="00115E27">
            <w:pPr>
              <w:jc w:val="both"/>
              <w:rPr>
                <w:sz w:val="16"/>
                <w:szCs w:val="16"/>
                <w:lang w:eastAsia="en-US"/>
              </w:rPr>
            </w:pPr>
            <w:r w:rsidRPr="00115E27">
              <w:rPr>
                <w:sz w:val="16"/>
                <w:szCs w:val="16"/>
                <w:lang w:eastAsia="en-US"/>
              </w:rPr>
              <w:t>(должность руководителя  проверочной группы)</w:t>
            </w:r>
          </w:p>
          <w:p w:rsidR="002B575D" w:rsidRPr="00A2357B" w:rsidRDefault="002B575D" w:rsidP="00115E27">
            <w:pPr>
              <w:rPr>
                <w:bCs/>
                <w:sz w:val="22"/>
                <w:szCs w:val="22"/>
                <w:lang w:eastAsia="en-US"/>
              </w:rPr>
            </w:pPr>
          </w:p>
          <w:p w:rsidR="002B575D" w:rsidRPr="00A2357B" w:rsidRDefault="002B575D" w:rsidP="00115E27">
            <w:pPr>
              <w:rPr>
                <w:bCs/>
                <w:sz w:val="22"/>
                <w:szCs w:val="22"/>
                <w:lang w:eastAsia="en-US"/>
              </w:rPr>
            </w:pPr>
            <w:r w:rsidRPr="00A2357B">
              <w:rPr>
                <w:bCs/>
                <w:sz w:val="22"/>
                <w:szCs w:val="22"/>
                <w:lang w:eastAsia="en-US"/>
              </w:rPr>
              <w:t xml:space="preserve">______________________  </w:t>
            </w:r>
            <w:r w:rsidR="00115E27">
              <w:rPr>
                <w:bCs/>
                <w:sz w:val="22"/>
                <w:szCs w:val="22"/>
                <w:lang w:eastAsia="en-US"/>
              </w:rPr>
              <w:t xml:space="preserve"> </w:t>
            </w:r>
            <w:r w:rsidR="00115E27" w:rsidRPr="00115E27">
              <w:rPr>
                <w:bCs/>
                <w:sz w:val="22"/>
                <w:szCs w:val="22"/>
                <w:u w:val="single"/>
                <w:lang w:eastAsia="en-US"/>
              </w:rPr>
              <w:t>В.В.Цыгулева</w:t>
            </w:r>
          </w:p>
          <w:p w:rsidR="002B575D" w:rsidRPr="00115E27" w:rsidRDefault="002B575D" w:rsidP="00115E27">
            <w:pPr>
              <w:rPr>
                <w:b/>
                <w:sz w:val="16"/>
                <w:szCs w:val="16"/>
                <w:lang w:eastAsia="en-US"/>
              </w:rPr>
            </w:pPr>
            <w:r w:rsidRPr="00A2357B">
              <w:rPr>
                <w:bCs/>
                <w:sz w:val="22"/>
                <w:szCs w:val="22"/>
                <w:lang w:eastAsia="en-US"/>
              </w:rPr>
              <w:t xml:space="preserve">          </w:t>
            </w:r>
            <w:r w:rsidRPr="00115E27">
              <w:rPr>
                <w:bCs/>
                <w:sz w:val="16"/>
                <w:szCs w:val="16"/>
                <w:lang w:eastAsia="en-US"/>
              </w:rPr>
              <w:t xml:space="preserve">(подпись)                  </w:t>
            </w:r>
            <w:r w:rsidR="00115E27">
              <w:rPr>
                <w:bCs/>
                <w:sz w:val="16"/>
                <w:szCs w:val="16"/>
                <w:lang w:eastAsia="en-US"/>
              </w:rPr>
              <w:t xml:space="preserve">           </w:t>
            </w:r>
            <w:r w:rsidRPr="00115E27">
              <w:rPr>
                <w:bCs/>
                <w:sz w:val="16"/>
                <w:szCs w:val="16"/>
                <w:lang w:eastAsia="en-US"/>
              </w:rPr>
              <w:t xml:space="preserve">  (инициалы, фамилия)</w:t>
            </w:r>
          </w:p>
        </w:tc>
        <w:tc>
          <w:tcPr>
            <w:tcW w:w="5528" w:type="dxa"/>
            <w:gridSpan w:val="2"/>
          </w:tcPr>
          <w:p w:rsidR="002B575D" w:rsidRPr="00115E27" w:rsidRDefault="00115E27" w:rsidP="00115E27">
            <w:pPr>
              <w:tabs>
                <w:tab w:val="left" w:pos="4048"/>
              </w:tabs>
              <w:jc w:val="both"/>
              <w:rPr>
                <w:bCs/>
                <w:sz w:val="22"/>
                <w:szCs w:val="22"/>
                <w:u w:val="single"/>
                <w:lang w:eastAsia="en-US"/>
              </w:rPr>
            </w:pPr>
            <w:r w:rsidRPr="00115E27">
              <w:rPr>
                <w:bCs/>
                <w:sz w:val="22"/>
                <w:szCs w:val="22"/>
                <w:u w:val="single"/>
                <w:lang w:eastAsia="en-US"/>
              </w:rPr>
              <w:t>Директор МБУК «Пролетарский СДК»</w:t>
            </w:r>
          </w:p>
          <w:p w:rsidR="002B575D" w:rsidRPr="00115E27" w:rsidRDefault="002B575D" w:rsidP="00115E27">
            <w:pPr>
              <w:jc w:val="both"/>
              <w:rPr>
                <w:bCs/>
                <w:sz w:val="16"/>
                <w:szCs w:val="16"/>
                <w:lang w:eastAsia="en-US"/>
              </w:rPr>
            </w:pPr>
            <w:r w:rsidRPr="00115E27">
              <w:rPr>
                <w:bCs/>
                <w:sz w:val="16"/>
                <w:szCs w:val="16"/>
                <w:lang w:eastAsia="en-US"/>
              </w:rPr>
              <w:t>(должность руководителя объекта контроля)</w:t>
            </w:r>
          </w:p>
          <w:p w:rsidR="002B575D" w:rsidRPr="00A2357B" w:rsidRDefault="002B575D" w:rsidP="00115E27">
            <w:pPr>
              <w:jc w:val="both"/>
              <w:rPr>
                <w:bCs/>
                <w:sz w:val="22"/>
                <w:szCs w:val="22"/>
                <w:lang w:eastAsia="en-US"/>
              </w:rPr>
            </w:pPr>
          </w:p>
          <w:p w:rsidR="002B575D" w:rsidRPr="00115E27" w:rsidRDefault="002B575D" w:rsidP="00115E27">
            <w:pPr>
              <w:jc w:val="both"/>
              <w:rPr>
                <w:bCs/>
                <w:sz w:val="22"/>
                <w:szCs w:val="22"/>
                <w:u w:val="single"/>
                <w:lang w:eastAsia="en-US"/>
              </w:rPr>
            </w:pPr>
            <w:r w:rsidRPr="00A2357B">
              <w:rPr>
                <w:bCs/>
                <w:sz w:val="22"/>
                <w:szCs w:val="22"/>
                <w:lang w:eastAsia="en-US"/>
              </w:rPr>
              <w:t xml:space="preserve">_______________                      </w:t>
            </w:r>
            <w:r w:rsidR="00115E27" w:rsidRPr="00115E27">
              <w:rPr>
                <w:bCs/>
                <w:sz w:val="22"/>
                <w:szCs w:val="22"/>
                <w:u w:val="single"/>
                <w:lang w:eastAsia="en-US"/>
              </w:rPr>
              <w:t>А.В. Ливадная</w:t>
            </w:r>
          </w:p>
          <w:p w:rsidR="002B575D" w:rsidRPr="00115E27" w:rsidRDefault="002B575D" w:rsidP="00115E27">
            <w:pPr>
              <w:jc w:val="both"/>
              <w:rPr>
                <w:sz w:val="16"/>
                <w:szCs w:val="16"/>
                <w:lang w:eastAsia="en-US"/>
              </w:rPr>
            </w:pPr>
            <w:r w:rsidRPr="00A2357B">
              <w:rPr>
                <w:bCs/>
                <w:sz w:val="22"/>
                <w:szCs w:val="22"/>
                <w:lang w:eastAsia="en-US"/>
              </w:rPr>
              <w:t xml:space="preserve">          </w:t>
            </w:r>
            <w:r w:rsidRPr="00115E27">
              <w:rPr>
                <w:bCs/>
                <w:sz w:val="16"/>
                <w:szCs w:val="16"/>
                <w:lang w:eastAsia="en-US"/>
              </w:rPr>
              <w:t xml:space="preserve">(подпись)                  </w:t>
            </w:r>
            <w:r w:rsidR="00115E27">
              <w:rPr>
                <w:bCs/>
                <w:sz w:val="16"/>
                <w:szCs w:val="16"/>
                <w:lang w:eastAsia="en-US"/>
              </w:rPr>
              <w:t xml:space="preserve">                 </w:t>
            </w:r>
            <w:r w:rsidRPr="00115E27">
              <w:rPr>
                <w:bCs/>
                <w:sz w:val="16"/>
                <w:szCs w:val="16"/>
                <w:lang w:eastAsia="en-US"/>
              </w:rPr>
              <w:t xml:space="preserve">     (инициалы, фамилия)</w:t>
            </w:r>
          </w:p>
        </w:tc>
      </w:tr>
      <w:tr w:rsidR="002B575D" w:rsidRPr="00A2357B" w:rsidTr="00115E27">
        <w:trPr>
          <w:gridBefore w:val="1"/>
          <w:wBefore w:w="284" w:type="dxa"/>
          <w:trHeight w:val="1273"/>
        </w:trPr>
        <w:tc>
          <w:tcPr>
            <w:tcW w:w="5246" w:type="dxa"/>
          </w:tcPr>
          <w:p w:rsidR="002B575D" w:rsidRPr="00A2357B" w:rsidRDefault="002B575D" w:rsidP="00115E27">
            <w:pPr>
              <w:rPr>
                <w:bCs/>
                <w:sz w:val="22"/>
                <w:szCs w:val="22"/>
                <w:lang w:eastAsia="en-US"/>
              </w:rPr>
            </w:pPr>
          </w:p>
          <w:p w:rsidR="002B575D" w:rsidRPr="00115E27" w:rsidRDefault="00115E27" w:rsidP="00115E27">
            <w:pPr>
              <w:jc w:val="both"/>
              <w:rPr>
                <w:bCs/>
                <w:sz w:val="22"/>
                <w:szCs w:val="22"/>
                <w:u w:val="single"/>
                <w:lang w:eastAsia="en-US"/>
              </w:rPr>
            </w:pPr>
            <w:r w:rsidRPr="00115E27">
              <w:rPr>
                <w:bCs/>
                <w:sz w:val="22"/>
                <w:szCs w:val="22"/>
                <w:u w:val="single"/>
                <w:lang w:eastAsia="en-US"/>
              </w:rPr>
              <w:t>Ведущий специалист</w:t>
            </w:r>
          </w:p>
          <w:p w:rsidR="002B575D" w:rsidRPr="00115E27" w:rsidRDefault="002B575D" w:rsidP="00115E27">
            <w:pPr>
              <w:jc w:val="both"/>
              <w:rPr>
                <w:sz w:val="16"/>
                <w:szCs w:val="16"/>
                <w:lang w:eastAsia="en-US"/>
              </w:rPr>
            </w:pPr>
            <w:r w:rsidRPr="00115E27">
              <w:rPr>
                <w:sz w:val="16"/>
                <w:szCs w:val="16"/>
                <w:lang w:eastAsia="en-US"/>
              </w:rPr>
              <w:t>(должность лица, входящего в состав</w:t>
            </w:r>
          </w:p>
          <w:p w:rsidR="002B575D" w:rsidRPr="00A2357B" w:rsidRDefault="002B575D" w:rsidP="00115E27">
            <w:pPr>
              <w:jc w:val="both"/>
              <w:rPr>
                <w:sz w:val="22"/>
                <w:szCs w:val="22"/>
                <w:lang w:eastAsia="en-US"/>
              </w:rPr>
            </w:pPr>
            <w:r w:rsidRPr="00115E27">
              <w:rPr>
                <w:sz w:val="16"/>
                <w:szCs w:val="16"/>
                <w:lang w:eastAsia="en-US"/>
              </w:rPr>
              <w:t>проверочной группы</w:t>
            </w:r>
            <w:r w:rsidRPr="00A2357B">
              <w:rPr>
                <w:sz w:val="22"/>
                <w:szCs w:val="22"/>
                <w:lang w:eastAsia="en-US"/>
              </w:rPr>
              <w:t>)</w:t>
            </w:r>
          </w:p>
          <w:p w:rsidR="002B575D" w:rsidRPr="00A2357B" w:rsidRDefault="002B575D" w:rsidP="00115E27">
            <w:pPr>
              <w:jc w:val="both"/>
              <w:rPr>
                <w:bCs/>
                <w:sz w:val="22"/>
                <w:szCs w:val="22"/>
                <w:lang w:eastAsia="en-US"/>
              </w:rPr>
            </w:pPr>
          </w:p>
          <w:p w:rsidR="002B575D" w:rsidRPr="00A2357B" w:rsidRDefault="002B575D" w:rsidP="00115E27">
            <w:pPr>
              <w:rPr>
                <w:bCs/>
                <w:sz w:val="22"/>
                <w:szCs w:val="22"/>
                <w:lang w:eastAsia="en-US"/>
              </w:rPr>
            </w:pPr>
            <w:r w:rsidRPr="00A2357B">
              <w:rPr>
                <w:bCs/>
                <w:sz w:val="22"/>
                <w:szCs w:val="22"/>
                <w:lang w:eastAsia="en-US"/>
              </w:rPr>
              <w:t xml:space="preserve">_______________  </w:t>
            </w:r>
            <w:r w:rsidR="00115E27" w:rsidRPr="00115E27">
              <w:rPr>
                <w:bCs/>
                <w:sz w:val="22"/>
                <w:szCs w:val="22"/>
                <w:u w:val="single"/>
                <w:lang w:eastAsia="en-US"/>
              </w:rPr>
              <w:t>Н.В. Ульяницкая</w:t>
            </w:r>
          </w:p>
          <w:p w:rsidR="002B575D" w:rsidRPr="00115E27" w:rsidRDefault="002B575D" w:rsidP="00115E27">
            <w:pPr>
              <w:rPr>
                <w:b/>
                <w:sz w:val="16"/>
                <w:szCs w:val="16"/>
                <w:lang w:eastAsia="en-US"/>
              </w:rPr>
            </w:pPr>
            <w:r w:rsidRPr="00115E27">
              <w:rPr>
                <w:bCs/>
                <w:sz w:val="16"/>
                <w:szCs w:val="16"/>
                <w:lang w:eastAsia="en-US"/>
              </w:rPr>
              <w:t xml:space="preserve">          (подпись)                        (инициалы, фамилия)</w:t>
            </w:r>
          </w:p>
        </w:tc>
        <w:tc>
          <w:tcPr>
            <w:tcW w:w="5528" w:type="dxa"/>
            <w:gridSpan w:val="2"/>
          </w:tcPr>
          <w:p w:rsidR="002B575D" w:rsidRPr="00A2357B" w:rsidRDefault="002B575D" w:rsidP="00115E27">
            <w:pPr>
              <w:rPr>
                <w:sz w:val="22"/>
                <w:szCs w:val="22"/>
                <w:lang w:eastAsia="en-US"/>
              </w:rPr>
            </w:pPr>
          </w:p>
        </w:tc>
      </w:tr>
      <w:tr w:rsidR="002B575D" w:rsidRPr="00A2357B" w:rsidTr="00115E27">
        <w:trPr>
          <w:gridBefore w:val="1"/>
          <w:wBefore w:w="284" w:type="dxa"/>
          <w:trHeight w:val="1273"/>
        </w:trPr>
        <w:tc>
          <w:tcPr>
            <w:tcW w:w="5246" w:type="dxa"/>
          </w:tcPr>
          <w:p w:rsidR="00110BE4" w:rsidRDefault="00110BE4" w:rsidP="00115E27">
            <w:pPr>
              <w:spacing w:after="200" w:line="276" w:lineRule="auto"/>
              <w:rPr>
                <w:b/>
                <w:sz w:val="22"/>
                <w:szCs w:val="22"/>
                <w:lang w:eastAsia="en-US"/>
              </w:rPr>
            </w:pPr>
          </w:p>
          <w:p w:rsidR="002B575D" w:rsidRPr="00A2357B" w:rsidRDefault="002B575D" w:rsidP="00115E27">
            <w:pPr>
              <w:spacing w:after="200" w:line="276" w:lineRule="auto"/>
              <w:rPr>
                <w:b/>
                <w:sz w:val="22"/>
                <w:szCs w:val="22"/>
                <w:lang w:eastAsia="en-US"/>
              </w:rPr>
            </w:pPr>
            <w:r w:rsidRPr="00A2357B">
              <w:rPr>
                <w:b/>
                <w:sz w:val="22"/>
                <w:szCs w:val="22"/>
                <w:lang w:eastAsia="en-US"/>
              </w:rPr>
              <w:t>Направлен акт на ознакомление:</w:t>
            </w:r>
          </w:p>
        </w:tc>
        <w:tc>
          <w:tcPr>
            <w:tcW w:w="5528" w:type="dxa"/>
            <w:gridSpan w:val="2"/>
          </w:tcPr>
          <w:p w:rsidR="009C23EB" w:rsidRDefault="009C23EB" w:rsidP="000565EB">
            <w:pPr>
              <w:rPr>
                <w:sz w:val="22"/>
                <w:szCs w:val="22"/>
                <w:lang w:eastAsia="en-US"/>
              </w:rPr>
            </w:pPr>
          </w:p>
          <w:p w:rsidR="000565EB" w:rsidRDefault="000565EB" w:rsidP="000565EB">
            <w:pPr>
              <w:rPr>
                <w:sz w:val="22"/>
                <w:szCs w:val="22"/>
                <w:lang w:eastAsia="en-US"/>
              </w:rPr>
            </w:pPr>
          </w:p>
          <w:p w:rsidR="000565EB" w:rsidRPr="00A2357B" w:rsidRDefault="002B575D" w:rsidP="000565EB">
            <w:pPr>
              <w:rPr>
                <w:bCs/>
                <w:sz w:val="22"/>
                <w:szCs w:val="22"/>
                <w:lang w:eastAsia="en-US"/>
              </w:rPr>
            </w:pPr>
            <w:r w:rsidRPr="00A2357B">
              <w:rPr>
                <w:sz w:val="22"/>
                <w:szCs w:val="22"/>
                <w:lang w:eastAsia="en-US"/>
              </w:rPr>
              <w:t xml:space="preserve">_________________                  </w:t>
            </w:r>
            <w:r w:rsidR="000565EB" w:rsidRPr="00115E27">
              <w:rPr>
                <w:bCs/>
                <w:sz w:val="22"/>
                <w:szCs w:val="22"/>
                <w:u w:val="single"/>
                <w:lang w:eastAsia="en-US"/>
              </w:rPr>
              <w:t>В.В.Цыгулева</w:t>
            </w:r>
          </w:p>
          <w:p w:rsidR="002B575D" w:rsidRPr="000565EB" w:rsidRDefault="002B575D" w:rsidP="000565EB">
            <w:pPr>
              <w:rPr>
                <w:bCs/>
                <w:sz w:val="16"/>
                <w:szCs w:val="16"/>
                <w:lang w:eastAsia="en-US"/>
              </w:rPr>
            </w:pPr>
            <w:r w:rsidRPr="000565EB">
              <w:rPr>
                <w:bCs/>
                <w:sz w:val="16"/>
                <w:szCs w:val="16"/>
                <w:lang w:eastAsia="en-US"/>
              </w:rPr>
              <w:t xml:space="preserve">              (подпись)              </w:t>
            </w:r>
            <w:r w:rsidR="000565EB">
              <w:rPr>
                <w:bCs/>
                <w:sz w:val="16"/>
                <w:szCs w:val="16"/>
                <w:lang w:eastAsia="en-US"/>
              </w:rPr>
              <w:t xml:space="preserve">                    </w:t>
            </w:r>
            <w:r w:rsidRPr="000565EB">
              <w:rPr>
                <w:bCs/>
                <w:sz w:val="16"/>
                <w:szCs w:val="16"/>
                <w:lang w:eastAsia="en-US"/>
              </w:rPr>
              <w:t xml:space="preserve">   (инициалы, фамилия)</w:t>
            </w:r>
          </w:p>
          <w:p w:rsidR="002B575D" w:rsidRPr="00A2357B" w:rsidRDefault="002B575D" w:rsidP="000565EB">
            <w:pPr>
              <w:rPr>
                <w:sz w:val="22"/>
                <w:szCs w:val="22"/>
                <w:lang w:eastAsia="en-US"/>
              </w:rPr>
            </w:pPr>
            <w:r w:rsidRPr="00A2357B">
              <w:rPr>
                <w:sz w:val="22"/>
                <w:szCs w:val="22"/>
                <w:lang w:eastAsia="en-US"/>
              </w:rPr>
              <w:t>«__ »__________20___ года</w:t>
            </w:r>
          </w:p>
        </w:tc>
      </w:tr>
      <w:tr w:rsidR="002B575D" w:rsidRPr="00A2357B" w:rsidTr="00115E27">
        <w:trPr>
          <w:gridAfter w:val="1"/>
          <w:wAfter w:w="851" w:type="dxa"/>
          <w:trHeight w:val="1108"/>
        </w:trPr>
        <w:tc>
          <w:tcPr>
            <w:tcW w:w="5529" w:type="dxa"/>
            <w:gridSpan w:val="2"/>
          </w:tcPr>
          <w:p w:rsidR="000565EB" w:rsidRDefault="000565EB" w:rsidP="00586828">
            <w:pPr>
              <w:spacing w:after="200" w:line="276" w:lineRule="auto"/>
              <w:rPr>
                <w:b/>
                <w:sz w:val="22"/>
                <w:szCs w:val="22"/>
                <w:lang w:eastAsia="en-US"/>
              </w:rPr>
            </w:pPr>
          </w:p>
          <w:p w:rsidR="002B575D" w:rsidRPr="00A2357B" w:rsidRDefault="002B575D" w:rsidP="000565EB">
            <w:pPr>
              <w:spacing w:after="200" w:line="276" w:lineRule="auto"/>
              <w:ind w:firstLine="176"/>
              <w:rPr>
                <w:b/>
                <w:sz w:val="22"/>
                <w:szCs w:val="22"/>
                <w:lang w:eastAsia="en-US"/>
              </w:rPr>
            </w:pPr>
            <w:r w:rsidRPr="00A2357B">
              <w:rPr>
                <w:b/>
                <w:sz w:val="22"/>
                <w:szCs w:val="22"/>
                <w:lang w:eastAsia="en-US"/>
              </w:rPr>
              <w:t>С актом ознакомлен:</w:t>
            </w:r>
          </w:p>
        </w:tc>
        <w:tc>
          <w:tcPr>
            <w:tcW w:w="4678" w:type="dxa"/>
          </w:tcPr>
          <w:p w:rsidR="000565EB" w:rsidRDefault="000565EB" w:rsidP="00586828">
            <w:pPr>
              <w:spacing w:after="200" w:line="276" w:lineRule="auto"/>
              <w:rPr>
                <w:b/>
                <w:sz w:val="22"/>
                <w:szCs w:val="22"/>
                <w:lang w:eastAsia="en-US"/>
              </w:rPr>
            </w:pPr>
          </w:p>
          <w:p w:rsidR="000565EB" w:rsidRDefault="002B575D" w:rsidP="000565EB">
            <w:pPr>
              <w:spacing w:line="276" w:lineRule="auto"/>
              <w:rPr>
                <w:b/>
                <w:bCs/>
                <w:sz w:val="22"/>
                <w:szCs w:val="22"/>
                <w:lang w:eastAsia="en-US"/>
              </w:rPr>
            </w:pPr>
            <w:r w:rsidRPr="00A2357B">
              <w:rPr>
                <w:b/>
                <w:sz w:val="22"/>
                <w:szCs w:val="22"/>
                <w:lang w:eastAsia="en-US"/>
              </w:rPr>
              <w:t xml:space="preserve">______________           </w:t>
            </w:r>
            <w:r w:rsidR="000565EB" w:rsidRPr="00115E27">
              <w:rPr>
                <w:bCs/>
                <w:sz w:val="22"/>
                <w:szCs w:val="22"/>
                <w:u w:val="single"/>
                <w:lang w:eastAsia="en-US"/>
              </w:rPr>
              <w:t>А.В. Ливадная</w:t>
            </w:r>
            <w:r w:rsidRPr="00A2357B">
              <w:rPr>
                <w:b/>
                <w:bCs/>
                <w:sz w:val="22"/>
                <w:szCs w:val="22"/>
                <w:lang w:eastAsia="en-US"/>
              </w:rPr>
              <w:t xml:space="preserve">    </w:t>
            </w:r>
          </w:p>
          <w:p w:rsidR="002B575D" w:rsidRPr="000565EB" w:rsidRDefault="002B575D" w:rsidP="000565EB">
            <w:pPr>
              <w:spacing w:line="276" w:lineRule="auto"/>
              <w:rPr>
                <w:bCs/>
                <w:sz w:val="16"/>
                <w:szCs w:val="16"/>
                <w:lang w:eastAsia="en-US"/>
              </w:rPr>
            </w:pPr>
            <w:r w:rsidRPr="00A2357B">
              <w:rPr>
                <w:b/>
                <w:bCs/>
                <w:sz w:val="22"/>
                <w:szCs w:val="22"/>
                <w:lang w:eastAsia="en-US"/>
              </w:rPr>
              <w:t xml:space="preserve"> </w:t>
            </w:r>
            <w:r w:rsidRPr="000565EB">
              <w:rPr>
                <w:b/>
                <w:bCs/>
                <w:sz w:val="16"/>
                <w:szCs w:val="16"/>
                <w:lang w:eastAsia="en-US"/>
              </w:rPr>
              <w:t>(</w:t>
            </w:r>
            <w:r w:rsidRPr="000565EB">
              <w:rPr>
                <w:bCs/>
                <w:sz w:val="16"/>
                <w:szCs w:val="16"/>
                <w:lang w:eastAsia="en-US"/>
              </w:rPr>
              <w:t xml:space="preserve">подпись)         </w:t>
            </w:r>
            <w:r w:rsidR="000565EB">
              <w:rPr>
                <w:bCs/>
                <w:sz w:val="16"/>
                <w:szCs w:val="16"/>
                <w:lang w:eastAsia="en-US"/>
              </w:rPr>
              <w:t xml:space="preserve">                 </w:t>
            </w:r>
            <w:r w:rsidRPr="000565EB">
              <w:rPr>
                <w:bCs/>
                <w:sz w:val="16"/>
                <w:szCs w:val="16"/>
                <w:lang w:eastAsia="en-US"/>
              </w:rPr>
              <w:t xml:space="preserve">        (инициалы, фамилия)</w:t>
            </w:r>
          </w:p>
          <w:p w:rsidR="002B575D" w:rsidRPr="00A2357B" w:rsidRDefault="002B575D" w:rsidP="00586828">
            <w:pPr>
              <w:spacing w:after="200" w:line="276" w:lineRule="auto"/>
              <w:rPr>
                <w:b/>
                <w:sz w:val="22"/>
                <w:szCs w:val="22"/>
                <w:lang w:eastAsia="en-US"/>
              </w:rPr>
            </w:pPr>
            <w:r w:rsidRPr="00A2357B">
              <w:rPr>
                <w:sz w:val="22"/>
                <w:szCs w:val="22"/>
                <w:lang w:eastAsia="en-US"/>
              </w:rPr>
              <w:t>«__ »__________20___ года</w:t>
            </w:r>
          </w:p>
        </w:tc>
      </w:tr>
    </w:tbl>
    <w:p w:rsidR="000577CE" w:rsidRDefault="000577CE" w:rsidP="000565EB">
      <w:pPr>
        <w:spacing w:after="200" w:line="276" w:lineRule="auto"/>
        <w:jc w:val="both"/>
      </w:pPr>
    </w:p>
    <w:sectPr w:rsidR="000577CE" w:rsidSect="00115E27">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7E"/>
    <w:rsid w:val="000565EB"/>
    <w:rsid w:val="000577CE"/>
    <w:rsid w:val="00110BE4"/>
    <w:rsid w:val="00115E27"/>
    <w:rsid w:val="001324D7"/>
    <w:rsid w:val="0014748F"/>
    <w:rsid w:val="00177C4F"/>
    <w:rsid w:val="001C2B55"/>
    <w:rsid w:val="002B575D"/>
    <w:rsid w:val="00541F63"/>
    <w:rsid w:val="007F2219"/>
    <w:rsid w:val="009A4DE0"/>
    <w:rsid w:val="009C23EB"/>
    <w:rsid w:val="00A25F4F"/>
    <w:rsid w:val="00BB11E5"/>
    <w:rsid w:val="00D64B7E"/>
    <w:rsid w:val="00E560AC"/>
    <w:rsid w:val="00FB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2019-09-10T07:09:00Z</dcterms:created>
  <dcterms:modified xsi:type="dcterms:W3CDTF">2019-09-11T06:20:00Z</dcterms:modified>
</cp:coreProperties>
</file>