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7B3A35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</w:t>
      </w:r>
      <w:r w:rsidR="00353EEA" w:rsidRPr="007B3A35">
        <w:rPr>
          <w:b/>
          <w:i/>
          <w:sz w:val="28"/>
          <w:szCs w:val="28"/>
        </w:rPr>
        <w:t xml:space="preserve">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0B1C">
        <w:rPr>
          <w:sz w:val="28"/>
          <w:szCs w:val="28"/>
        </w:rPr>
        <w:t>08.12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786ECF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 № </w:t>
      </w:r>
      <w:r w:rsidR="004B0B1C">
        <w:rPr>
          <w:sz w:val="28"/>
          <w:szCs w:val="28"/>
        </w:rPr>
        <w:t>348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7B3A35" w:rsidRPr="007B3A35" w:rsidRDefault="007B3A35" w:rsidP="007B3A3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Красносулинского района на 2023 год и на плановый период 2024 и 2025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14FE5" w:rsidRPr="00914FE5" w:rsidRDefault="00914FE5" w:rsidP="00914F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FE5">
        <w:rPr>
          <w:sz w:val="28"/>
          <w:szCs w:val="28"/>
        </w:rPr>
        <w:t>2. 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2023 год и на плановый период 2024 и 2025 годов.</w:t>
      </w:r>
    </w:p>
    <w:p w:rsidR="005B66AF" w:rsidRPr="001D37E7" w:rsidRDefault="005B66AF" w:rsidP="005B66A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bookmarkStart w:id="0" w:name="_GoBack"/>
      <w:bookmarkEnd w:id="0"/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4B0B1C">
        <w:rPr>
          <w:sz w:val="22"/>
          <w:szCs w:val="22"/>
        </w:rPr>
        <w:t>08</w:t>
      </w:r>
      <w:r>
        <w:rPr>
          <w:sz w:val="22"/>
          <w:szCs w:val="22"/>
        </w:rPr>
        <w:t>.</w:t>
      </w:r>
      <w:r w:rsidR="004B0B1C">
        <w:rPr>
          <w:sz w:val="22"/>
          <w:szCs w:val="22"/>
        </w:rPr>
        <w:t>12.</w:t>
      </w:r>
      <w:r>
        <w:rPr>
          <w:sz w:val="22"/>
          <w:szCs w:val="22"/>
        </w:rPr>
        <w:t>202</w:t>
      </w:r>
      <w:r w:rsidR="00786ECF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4B0B1C">
        <w:rPr>
          <w:sz w:val="22"/>
          <w:szCs w:val="22"/>
        </w:rPr>
        <w:t>348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4B0B1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3 072,3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B0B1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380,3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281,9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284,4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293,5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7B3A35" w:rsidRPr="00970ED2" w:rsidRDefault="007B3A35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B3A35" w:rsidRDefault="007B3A35" w:rsidP="007B3A35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7B3A35" w:rsidRPr="00E43559" w:rsidTr="007B3A35">
        <w:tc>
          <w:tcPr>
            <w:tcW w:w="2801" w:type="dxa"/>
          </w:tcPr>
          <w:p w:rsidR="007B3A35" w:rsidRPr="00E43559" w:rsidRDefault="007B3A35" w:rsidP="007B3A35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7B3A35" w:rsidRPr="00E43559" w:rsidRDefault="007B3A35" w:rsidP="007B3A35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B3A35" w:rsidRPr="00E43559" w:rsidRDefault="007B3A35" w:rsidP="007B3A3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финансирование подпрограммы 1 осуществляется за счет средств бюджета Пролетарского сельского поселения Красносулинского района.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18</w:t>
            </w:r>
            <w:r w:rsidR="004B0B1C">
              <w:rPr>
                <w:sz w:val="28"/>
                <w:szCs w:val="28"/>
              </w:rPr>
              <w:t>8</w:t>
            </w:r>
            <w:r w:rsidRPr="009011F0">
              <w:rPr>
                <w:sz w:val="28"/>
                <w:szCs w:val="28"/>
              </w:rPr>
              <w:t>,</w:t>
            </w:r>
            <w:r w:rsidR="004B0B1C"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 w:rsidR="004B0B1C">
              <w:rPr>
                <w:sz w:val="28"/>
                <w:szCs w:val="28"/>
              </w:rPr>
              <w:t>15,8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 w:rsidR="00101181"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 w:rsidR="001011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011F0">
              <w:rPr>
                <w:sz w:val="28"/>
                <w:szCs w:val="28"/>
              </w:rPr>
              <w:t>,0 тыс. рублей;</w:t>
            </w:r>
          </w:p>
          <w:p w:rsidR="007B3A35" w:rsidRPr="009011F0" w:rsidRDefault="00101181" w:rsidP="007B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7B3A35" w:rsidRPr="009011F0">
              <w:rPr>
                <w:sz w:val="28"/>
                <w:szCs w:val="28"/>
              </w:rPr>
              <w:t>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7B3A35" w:rsidRPr="008017FC" w:rsidRDefault="007B3A35" w:rsidP="007B3A3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7B3A35" w:rsidRDefault="007B3A35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Pr="00970ED2" w:rsidRDefault="00101181" w:rsidP="0010118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101181" w:rsidRDefault="00101181" w:rsidP="0010118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101181" w:rsidRPr="00E43559" w:rsidTr="004B0B1C">
        <w:tc>
          <w:tcPr>
            <w:tcW w:w="2801" w:type="dxa"/>
          </w:tcPr>
          <w:p w:rsidR="00101181" w:rsidRPr="00E43559" w:rsidRDefault="00101181" w:rsidP="004B0B1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101181" w:rsidRPr="00E43559" w:rsidRDefault="00101181" w:rsidP="004B0B1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01181" w:rsidRPr="00E43559" w:rsidRDefault="00101181" w:rsidP="004B0B1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Красносулинского района.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>8</w:t>
            </w:r>
            <w:r w:rsidR="004B0B1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4,2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4B0B1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6,0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58,0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59,2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4B0B1C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8017FC" w:rsidRDefault="00101181" w:rsidP="004B0B1C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101181" w:rsidRDefault="00101181" w:rsidP="0010118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Pr="00970ED2" w:rsidRDefault="00101181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E7168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942F59" w:rsidRP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 «Ресурсное обеспечение подпрограммы 3» изложить в следующей редакции:</w:t>
      </w:r>
    </w:p>
    <w:p w:rsidR="00E71682" w:rsidRDefault="00E71682" w:rsidP="00E7168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71682" w:rsidRPr="00E43559" w:rsidTr="00786ECF">
        <w:tc>
          <w:tcPr>
            <w:tcW w:w="2801" w:type="dxa"/>
          </w:tcPr>
          <w:p w:rsidR="00E71682" w:rsidRPr="00E43559" w:rsidRDefault="00E71682" w:rsidP="00786EC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71682" w:rsidRPr="00E43559" w:rsidRDefault="00E71682" w:rsidP="00942F5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 w:rsidR="00942F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E71682" w:rsidRPr="00E43559" w:rsidRDefault="00E71682" w:rsidP="00786EC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942F59" w:rsidRPr="009C4A31" w:rsidRDefault="00942F59" w:rsidP="00942F59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</w:t>
            </w:r>
            <w:r w:rsidRPr="009C4A31">
              <w:rPr>
                <w:sz w:val="28"/>
                <w:szCs w:val="28"/>
              </w:rPr>
              <w:lastRenderedPageBreak/>
              <w:t>поселения Красносулинского района.</w:t>
            </w:r>
          </w:p>
          <w:p w:rsidR="00942F59" w:rsidRPr="009C4A31" w:rsidRDefault="00942F59" w:rsidP="00942F59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4764C5">
              <w:rPr>
                <w:sz w:val="28"/>
                <w:szCs w:val="28"/>
              </w:rPr>
              <w:t>1 7</w:t>
            </w:r>
            <w:r w:rsidR="006B03A4">
              <w:rPr>
                <w:sz w:val="28"/>
                <w:szCs w:val="28"/>
              </w:rPr>
              <w:t>14</w:t>
            </w:r>
            <w:r w:rsidR="004764C5">
              <w:rPr>
                <w:sz w:val="28"/>
                <w:szCs w:val="28"/>
              </w:rPr>
              <w:t>,</w:t>
            </w:r>
            <w:r w:rsidR="006B03A4">
              <w:rPr>
                <w:sz w:val="28"/>
                <w:szCs w:val="28"/>
              </w:rPr>
              <w:t>6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312,3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 w:rsidR="006B03A4">
              <w:rPr>
                <w:sz w:val="28"/>
                <w:szCs w:val="28"/>
              </w:rPr>
              <w:t>186,5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 w:rsidR="00101181">
              <w:rPr>
                <w:sz w:val="28"/>
                <w:szCs w:val="28"/>
              </w:rPr>
              <w:t>185,1</w:t>
            </w:r>
            <w:r>
              <w:rPr>
                <w:sz w:val="28"/>
                <w:szCs w:val="28"/>
              </w:rPr>
              <w:t xml:space="preserve">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 w:rsidR="00101181">
              <w:rPr>
                <w:sz w:val="28"/>
                <w:szCs w:val="28"/>
              </w:rPr>
              <w:t>196,4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 w:rsidR="00101181">
              <w:rPr>
                <w:sz w:val="28"/>
                <w:szCs w:val="28"/>
              </w:rPr>
              <w:t>204,3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E71682" w:rsidRPr="008017FC" w:rsidRDefault="00E71682" w:rsidP="00786E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7168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4764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764C5" w:rsidRDefault="004764C5" w:rsidP="004764C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764C5" w:rsidRPr="00970ED2" w:rsidRDefault="004764C5" w:rsidP="004764C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764C5" w:rsidRDefault="004764C5" w:rsidP="004764C5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764C5" w:rsidRPr="00E43559" w:rsidTr="004B0B1C">
        <w:tc>
          <w:tcPr>
            <w:tcW w:w="2801" w:type="dxa"/>
          </w:tcPr>
          <w:p w:rsidR="004764C5" w:rsidRPr="00E43559" w:rsidRDefault="004764C5" w:rsidP="004B0B1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764C5" w:rsidRPr="00E43559" w:rsidRDefault="004764C5" w:rsidP="004B0B1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764C5" w:rsidRPr="00E43559" w:rsidRDefault="004764C5" w:rsidP="004B0B1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финансирование подпрограммы 4 осуществляется за счет средств бюджета Пролетарского сельского поселения Красносулинского района.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28</w:t>
            </w:r>
            <w:r w:rsidR="004B0B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,4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 w:rsidR="004B0B1C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764C5" w:rsidRPr="004D53A8" w:rsidRDefault="004764C5" w:rsidP="004B0B1C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764C5" w:rsidRPr="008017FC" w:rsidRDefault="004764C5" w:rsidP="004B0B1C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764C5" w:rsidRDefault="004764C5" w:rsidP="004764C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4764C5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6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1 696,8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6B03A4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4764C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4764C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EE0517" w:rsidRPr="00170572" w:rsidTr="002B270C">
        <w:tc>
          <w:tcPr>
            <w:tcW w:w="2507" w:type="dxa"/>
            <w:vMerge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E0517" w:rsidRPr="0050547B" w:rsidRDefault="006B03A4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1 696,8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6B03A4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380,3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4764C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005" w:type="dxa"/>
            <w:shd w:val="clear" w:color="auto" w:fill="FFFFFF"/>
          </w:tcPr>
          <w:p w:rsidR="00EE0517" w:rsidRPr="00EE0517" w:rsidRDefault="004764C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B03A4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661405" w:rsidRPr="00661405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0D30E0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403,0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116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0D30E0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0D30E0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  <w:t>10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5A2168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911,3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6B03A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37532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1 696,8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B1012D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380,3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B1012D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1 696,8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B1012D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380,3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37532C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37532C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403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B1012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</w:t>
            </w:r>
            <w:r w:rsidR="00347A48">
              <w:rPr>
                <w:b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403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  <w:r w:rsidR="00347A48">
              <w:rPr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B101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B101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B101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</w:t>
            </w:r>
            <w:r w:rsidR="00B1012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2D" w:rsidRDefault="0000302D">
      <w:r>
        <w:separator/>
      </w:r>
    </w:p>
  </w:endnote>
  <w:endnote w:type="continuationSeparator" w:id="0">
    <w:p w:rsidR="0000302D" w:rsidRDefault="0000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1C" w:rsidRDefault="004B0B1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0B1C" w:rsidRDefault="004B0B1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1C" w:rsidRDefault="004B0B1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31F0D">
      <w:rPr>
        <w:rStyle w:val="ab"/>
        <w:noProof/>
      </w:rPr>
      <w:t>2</w:t>
    </w:r>
    <w:r>
      <w:rPr>
        <w:rStyle w:val="ab"/>
      </w:rPr>
      <w:fldChar w:fldCharType="end"/>
    </w:r>
  </w:p>
  <w:p w:rsidR="004B0B1C" w:rsidRDefault="004B0B1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2D" w:rsidRDefault="0000302D">
      <w:r>
        <w:separator/>
      </w:r>
    </w:p>
  </w:footnote>
  <w:footnote w:type="continuationSeparator" w:id="0">
    <w:p w:rsidR="0000302D" w:rsidRDefault="0000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1DBC-E4BA-40E4-B088-0F349451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63</cp:revision>
  <cp:lastPrinted>2022-12-12T11:35:00Z</cp:lastPrinted>
  <dcterms:created xsi:type="dcterms:W3CDTF">2019-12-17T08:14:00Z</dcterms:created>
  <dcterms:modified xsi:type="dcterms:W3CDTF">2022-12-12T11:35:00Z</dcterms:modified>
</cp:coreProperties>
</file>