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41452B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СОБРАНИЕ ДЕПУТАТОВ ПРОЛЕТАРСКОГО СЕЛЬСКОГО ПОСЕЛЕНИЯ</w:t>
      </w:r>
      <w:r w:rsidR="0041452B">
        <w:rPr>
          <w:b/>
          <w:sz w:val="28"/>
        </w:rPr>
        <w:t xml:space="preserve"> </w:t>
      </w:r>
      <w:r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0135FF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0135FF">
      <w:pPr>
        <w:jc w:val="center"/>
        <w:rPr>
          <w:b/>
          <w:sz w:val="28"/>
        </w:rPr>
      </w:pPr>
    </w:p>
    <w:p w:rsidR="000135FF" w:rsidRPr="000135FF" w:rsidRDefault="000135FF" w:rsidP="000135FF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055DD3">
      <w:pPr>
        <w:rPr>
          <w:sz w:val="28"/>
          <w:szCs w:val="28"/>
        </w:rPr>
      </w:pPr>
    </w:p>
    <w:p w:rsidR="00055DD3" w:rsidRPr="00ED2803" w:rsidRDefault="00023637" w:rsidP="00594796">
      <w:r>
        <w:t>27.04</w:t>
      </w:r>
      <w:r w:rsidR="00C8444F">
        <w:t>.</w:t>
      </w:r>
      <w:r w:rsidR="00DF2634">
        <w:t>20</w:t>
      </w:r>
      <w:r w:rsidR="008226D1">
        <w:t>2</w:t>
      </w:r>
      <w:r w:rsidR="0041452B">
        <w:t>2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055DD3" w:rsidRPr="00ED2803">
        <w:t xml:space="preserve">   </w:t>
      </w:r>
      <w:r w:rsidR="00055DD3" w:rsidRPr="00783AFC">
        <w:t xml:space="preserve"> </w:t>
      </w:r>
      <w:r w:rsidR="00055DD3" w:rsidRPr="00ED2803">
        <w:t xml:space="preserve"> № </w:t>
      </w:r>
      <w:r>
        <w:t>37</w:t>
      </w:r>
      <w:r w:rsidR="00055DD3" w:rsidRPr="00ED2803">
        <w:t xml:space="preserve">   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   </w:t>
      </w:r>
      <w:r w:rsidR="00055DD3" w:rsidRPr="00ED2803">
        <w:t xml:space="preserve">  </w:t>
      </w:r>
      <w:r w:rsidR="00055DD3">
        <w:t>х</w:t>
      </w:r>
      <w:r w:rsidR="00055DD3" w:rsidRPr="00ED2803">
        <w:t>. Пр</w:t>
      </w:r>
      <w:r w:rsidR="00055DD3">
        <w:t>олетарка</w:t>
      </w:r>
    </w:p>
    <w:p w:rsidR="00055DD3" w:rsidRPr="00ED2803" w:rsidRDefault="00055DD3" w:rsidP="00055DD3"/>
    <w:p w:rsidR="00A60492" w:rsidRDefault="00A60492" w:rsidP="000135FF">
      <w:pPr>
        <w:ind w:right="4648"/>
        <w:jc w:val="both"/>
      </w:pPr>
    </w:p>
    <w:p w:rsidR="007272B7" w:rsidRPr="000135FF" w:rsidRDefault="000135FF" w:rsidP="000135FF">
      <w:pPr>
        <w:ind w:right="4648"/>
        <w:jc w:val="both"/>
      </w:pPr>
      <w:r w:rsidRPr="000135FF">
        <w:t>О внесении изменений в</w:t>
      </w:r>
      <w:r w:rsidR="007A73EC">
        <w:t xml:space="preserve"> приложение к </w:t>
      </w:r>
      <w:r w:rsidRPr="000135FF">
        <w:t xml:space="preserve"> решени</w:t>
      </w:r>
      <w:r w:rsidR="007A73EC">
        <w:t>ю</w:t>
      </w:r>
      <w:r w:rsidRPr="000135FF">
        <w:t xml:space="preserve"> Собрания депутатов Пролетарского сельского поселения от 24.08.2007 №11 «Об утверждении Положения о бюджетном процессе в муниципальном образовании «Пр</w:t>
      </w:r>
      <w:r w:rsidR="00DA1002">
        <w:t>олетарское сельское поселение»</w:t>
      </w:r>
      <w:r w:rsidR="007827E4" w:rsidRPr="007827E4">
        <w:t xml:space="preserve"> </w:t>
      </w:r>
    </w:p>
    <w:p w:rsidR="00055DD3" w:rsidRPr="00ED2803" w:rsidRDefault="00055DD3" w:rsidP="00055DD3"/>
    <w:p w:rsidR="00055DD3" w:rsidRDefault="0093314F" w:rsidP="0093314F">
      <w:pPr>
        <w:tabs>
          <w:tab w:val="left" w:pos="1275"/>
        </w:tabs>
        <w:spacing w:line="276" w:lineRule="auto"/>
        <w:ind w:firstLine="709"/>
        <w:jc w:val="both"/>
      </w:pPr>
      <w:r w:rsidRPr="0093314F">
        <w:t>В целях приведения муниципальных правов</w:t>
      </w:r>
      <w:bookmarkStart w:id="0" w:name="_GoBack"/>
      <w:bookmarkEnd w:id="0"/>
      <w:r w:rsidRPr="0093314F">
        <w:t xml:space="preserve">ых актов </w:t>
      </w:r>
      <w:r>
        <w:t>Пролетарского сельского поселения</w:t>
      </w:r>
      <w:r w:rsidRPr="0093314F">
        <w:t xml:space="preserve"> в соответствие с действующим федеральным</w:t>
      </w:r>
      <w:r w:rsidR="0041452B">
        <w:t xml:space="preserve"> и областным</w:t>
      </w:r>
      <w:r w:rsidRPr="0093314F">
        <w:t xml:space="preserve"> законодательством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C01AFC">
        <w:t>4</w:t>
      </w:r>
      <w:r w:rsidR="00055DD3" w:rsidRPr="00ED2803">
        <w:t xml:space="preserve"> Устава муниципального образования «</w:t>
      </w:r>
      <w:r w:rsidR="00055DD3">
        <w:t xml:space="preserve">Пролетарское </w:t>
      </w:r>
      <w:r w:rsidR="00055DD3" w:rsidRPr="00ED2803">
        <w:t>сельское поселение»,-</w:t>
      </w:r>
    </w:p>
    <w:p w:rsidR="00055DD3" w:rsidRDefault="00055DD3" w:rsidP="00F11174">
      <w:pPr>
        <w:spacing w:line="276" w:lineRule="auto"/>
      </w:pPr>
    </w:p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7272B7" w:rsidRDefault="00055DD3" w:rsidP="009D7DC4">
      <w:pPr>
        <w:spacing w:line="276" w:lineRule="auto"/>
        <w:ind w:right="-30" w:firstLine="709"/>
        <w:jc w:val="both"/>
      </w:pPr>
      <w:r>
        <w:t xml:space="preserve">1. </w:t>
      </w:r>
      <w:r w:rsidR="005C192A">
        <w:t>Внести в</w:t>
      </w:r>
      <w:r w:rsidR="00D8391E">
        <w:t xml:space="preserve"> </w:t>
      </w:r>
      <w:r w:rsidR="007A73EC">
        <w:t xml:space="preserve">приложение к </w:t>
      </w:r>
      <w:r w:rsidR="004B0DBC">
        <w:t>р</w:t>
      </w:r>
      <w:r w:rsidR="00A60492">
        <w:t>ешени</w:t>
      </w:r>
      <w:r w:rsidR="007A73EC">
        <w:t>ю</w:t>
      </w:r>
      <w:r w:rsidR="00A60492">
        <w:t xml:space="preserve"> Собрания депутатов Пролетарского сельского поселения от</w:t>
      </w:r>
      <w:r w:rsidR="00D8391E">
        <w:t xml:space="preserve"> </w:t>
      </w:r>
      <w:r w:rsidR="00A60492">
        <w:t xml:space="preserve">24.08.2007 №11 </w:t>
      </w:r>
      <w:r w:rsidR="00A60492" w:rsidRPr="000135FF">
        <w:t>«Об утверждении Положения о бюджетном процессе в муниципальном образовании «Пролетарское сельское поселение»</w:t>
      </w:r>
      <w:r w:rsidR="007A73EC">
        <w:t xml:space="preserve"> следующие </w:t>
      </w:r>
      <w:r w:rsidR="007272B7">
        <w:t>изменени</w:t>
      </w:r>
      <w:r w:rsidR="007A73EC">
        <w:t>я</w:t>
      </w:r>
      <w:r w:rsidR="007272B7">
        <w:t>:</w:t>
      </w:r>
    </w:p>
    <w:p w:rsidR="0041452B" w:rsidRDefault="007A73EC" w:rsidP="0041452B">
      <w:pPr>
        <w:spacing w:line="276" w:lineRule="auto"/>
        <w:ind w:right="-30" w:firstLine="709"/>
        <w:jc w:val="both"/>
      </w:pPr>
      <w:r>
        <w:t>1</w:t>
      </w:r>
      <w:r w:rsidR="002E7F7B">
        <w:t xml:space="preserve">) </w:t>
      </w:r>
      <w:r w:rsidR="0041452B">
        <w:t xml:space="preserve">часть 4 </w:t>
      </w:r>
      <w:r w:rsidR="002E7F7B">
        <w:t>стать</w:t>
      </w:r>
      <w:r w:rsidR="0041452B">
        <w:t>и</w:t>
      </w:r>
      <w:r w:rsidR="002E7F7B">
        <w:t xml:space="preserve"> </w:t>
      </w:r>
      <w:r w:rsidR="0041452B">
        <w:t xml:space="preserve">34 </w:t>
      </w:r>
      <w:r w:rsidR="0041452B" w:rsidRPr="0041452B">
        <w:t>дополнить абзацем следующего содержания:</w:t>
      </w:r>
    </w:p>
    <w:p w:rsidR="0041452B" w:rsidRDefault="0041452B" w:rsidP="0003020F">
      <w:pPr>
        <w:spacing w:line="276" w:lineRule="auto"/>
        <w:ind w:right="-30" w:firstLine="709"/>
        <w:jc w:val="both"/>
      </w:pPr>
      <w:r>
        <w:t>«Увеличение бюджетных ассигнований в соответствии с пунктами 1 -5 части 2 статьи 3</w:t>
      </w:r>
      <w:r w:rsidR="009E5E75">
        <w:t>7</w:t>
      </w:r>
      <w:r w:rsidRPr="0041452B">
        <w:rPr>
          <w:vertAlign w:val="superscript"/>
        </w:rPr>
        <w:t>1</w:t>
      </w:r>
      <w:r>
        <w:t xml:space="preserve"> настоящего решения может осуществляться путем внесения изменений в </w:t>
      </w:r>
      <w:proofErr w:type="gramStart"/>
      <w:r>
        <w:t>сводную</w:t>
      </w:r>
      <w:proofErr w:type="gramEnd"/>
      <w:r>
        <w:t xml:space="preserve"> бюджетную роспись без внесения изменений в решение о бюджете 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на текущий финансовый год и плановый период на основании решений Администрации Пролетарского сельского поселения с превышением</w:t>
      </w:r>
      <w:r w:rsidR="0003020F">
        <w:t xml:space="preserve"> </w:t>
      </w:r>
      <w:r>
        <w:t xml:space="preserve">общего объема расходов, утвержденных решением о бюджете </w:t>
      </w:r>
      <w:r w:rsidR="0003020F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 w:rsidR="0003020F">
        <w:t xml:space="preserve"> </w:t>
      </w:r>
      <w:r>
        <w:t>района на очередной финансовый год и плановый период</w:t>
      </w:r>
      <w:proofErr w:type="gramStart"/>
      <w:r>
        <w:t>.»;</w:t>
      </w:r>
      <w:proofErr w:type="gramEnd"/>
    </w:p>
    <w:p w:rsidR="0003020F" w:rsidRDefault="0003020F" w:rsidP="0003020F">
      <w:pPr>
        <w:spacing w:line="276" w:lineRule="auto"/>
        <w:ind w:right="-30" w:firstLine="709"/>
        <w:jc w:val="both"/>
      </w:pPr>
      <w:r>
        <w:t>2) дополнить статьей 3</w:t>
      </w:r>
      <w:r w:rsidR="009E5E75">
        <w:t>7</w:t>
      </w:r>
      <w:r w:rsidRPr="0003020F">
        <w:rPr>
          <w:vertAlign w:val="superscript"/>
        </w:rPr>
        <w:t>1</w:t>
      </w:r>
      <w:r>
        <w:t xml:space="preserve"> следующего содержания:</w:t>
      </w:r>
    </w:p>
    <w:p w:rsidR="0003020F" w:rsidRDefault="0003020F" w:rsidP="0003020F">
      <w:pPr>
        <w:spacing w:line="276" w:lineRule="auto"/>
        <w:ind w:right="-30" w:firstLine="709"/>
        <w:jc w:val="both"/>
      </w:pPr>
      <w:r>
        <w:t>«</w:t>
      </w:r>
      <w:r w:rsidRPr="00BB79B4">
        <w:rPr>
          <w:b/>
        </w:rPr>
        <w:t>Статья 3</w:t>
      </w:r>
      <w:r w:rsidR="009E5E75">
        <w:rPr>
          <w:b/>
        </w:rPr>
        <w:t>7</w:t>
      </w:r>
      <w:r w:rsidRPr="00BB79B4">
        <w:rPr>
          <w:b/>
          <w:vertAlign w:val="superscript"/>
        </w:rPr>
        <w:t>1</w:t>
      </w:r>
      <w:r>
        <w:t xml:space="preserve">. Особенности </w:t>
      </w:r>
      <w:proofErr w:type="gramStart"/>
      <w:r>
        <w:t>использования остатков средств бюджета поселения</w:t>
      </w:r>
      <w:proofErr w:type="gramEnd"/>
    </w:p>
    <w:p w:rsidR="0003020F" w:rsidRDefault="0003020F" w:rsidP="0003020F">
      <w:pPr>
        <w:spacing w:line="276" w:lineRule="auto"/>
        <w:ind w:right="-30" w:firstLine="709"/>
        <w:jc w:val="both"/>
      </w:pPr>
      <w:r>
        <w:t>1. Остатки средств бюджета поселения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абзацем 2 части 3 статьи 96 Бюджетного кодекса Российской Федерации.</w:t>
      </w:r>
    </w:p>
    <w:p w:rsidR="0003020F" w:rsidRDefault="0003020F" w:rsidP="0003020F">
      <w:pPr>
        <w:spacing w:line="276" w:lineRule="auto"/>
        <w:ind w:right="-30" w:firstLine="709"/>
        <w:jc w:val="both"/>
      </w:pPr>
      <w:r>
        <w:t xml:space="preserve">2. </w:t>
      </w:r>
      <w:proofErr w:type="gramStart"/>
      <w:r>
        <w:t xml:space="preserve">Остатки средств бюджета поселения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</w:t>
      </w:r>
      <w:r w:rsidR="00ED768D">
        <w:t>поселения</w:t>
      </w:r>
      <w:r>
        <w:t xml:space="preserve"> в отчетном финансовом году, и суммой увеличения бюджетных ассигнований, предусмотренных абзацем 2 части 3 статьи 96 Бюджетного кодекса Российской Федерации, направляются на:</w:t>
      </w:r>
      <w:proofErr w:type="gramEnd"/>
    </w:p>
    <w:p w:rsidR="0003020F" w:rsidRDefault="0003020F" w:rsidP="0003020F">
      <w:pPr>
        <w:spacing w:line="276" w:lineRule="auto"/>
        <w:ind w:right="-30" w:firstLine="709"/>
        <w:jc w:val="both"/>
      </w:pPr>
      <w:r>
        <w:t xml:space="preserve">1) увеличение ассигнований резервного фонда Администрации </w:t>
      </w:r>
      <w:r w:rsidR="00ED768D">
        <w:t>Пролетарского сельского поселения</w:t>
      </w:r>
      <w:r>
        <w:t xml:space="preserve"> - в объеме, не превышающем остатка неиспользованных бюджетных </w:t>
      </w:r>
      <w:r>
        <w:lastRenderedPageBreak/>
        <w:t xml:space="preserve">ассигнований резервного фонда Администрации </w:t>
      </w:r>
      <w:r w:rsidR="00ED768D">
        <w:t>Пролетарского сельского поселения</w:t>
      </w:r>
      <w:r>
        <w:t xml:space="preserve"> на начало текущего финансового года;</w:t>
      </w:r>
    </w:p>
    <w:p w:rsidR="0003020F" w:rsidRDefault="0003020F" w:rsidP="0003020F">
      <w:pPr>
        <w:spacing w:line="276" w:lineRule="auto"/>
        <w:ind w:right="-30" w:firstLine="709"/>
        <w:jc w:val="both"/>
      </w:pPr>
      <w:r>
        <w:t xml:space="preserve">2) </w:t>
      </w:r>
      <w:proofErr w:type="spellStart"/>
      <w:r>
        <w:t>софинансирование</w:t>
      </w:r>
      <w:proofErr w:type="spellEnd"/>
      <w:r>
        <w:t xml:space="preserve"> расходных обязатель</w:t>
      </w:r>
      <w:proofErr w:type="gramStart"/>
      <w:r>
        <w:t xml:space="preserve">ств </w:t>
      </w:r>
      <w:r w:rsidR="00ED768D">
        <w:t>Пр</w:t>
      </w:r>
      <w:proofErr w:type="gramEnd"/>
      <w:r w:rsidR="00ED768D">
        <w:t xml:space="preserve">олетарского сельского поселения </w:t>
      </w:r>
      <w:r>
        <w:t xml:space="preserve"> в целях выполнения условий предоставления субсидий и иных межбюджетных трансфертов из областного бюджета - в объеме бюджетных ассигнований, предусмотренных с учетом предельного уровня </w:t>
      </w:r>
      <w:proofErr w:type="spellStart"/>
      <w:r>
        <w:t>софинансирования</w:t>
      </w:r>
      <w:proofErr w:type="spellEnd"/>
      <w:r>
        <w:t xml:space="preserve"> из областного бюджета в соответствии с нормативными правовыми актами Российской Федерации и Ростовской области в текущем финансовом году;</w:t>
      </w:r>
    </w:p>
    <w:p w:rsidR="0003020F" w:rsidRDefault="0003020F" w:rsidP="0003020F">
      <w:pPr>
        <w:spacing w:line="276" w:lineRule="auto"/>
        <w:ind w:right="-30" w:firstLine="709"/>
        <w:jc w:val="both"/>
      </w:pPr>
      <w:r w:rsidRPr="00BB79B4">
        <w:t>3) реализацию инфраструктурных проектов, источником финансового обеспечения которых являются бюджетные кредиты из бюджета</w:t>
      </w:r>
      <w:r w:rsidR="00BB79B4">
        <w:t xml:space="preserve"> района</w:t>
      </w:r>
      <w:r w:rsidRPr="00BB79B4">
        <w:t xml:space="preserve"> на финансовое обеспечение реализации инфраструктурных проектов, - в объеме, не превышающем остатка не использованных на начало текущего финансового года средств бюджетных кредитов, полученных из бюджета</w:t>
      </w:r>
      <w:r w:rsidR="00BB79B4">
        <w:t xml:space="preserve"> района</w:t>
      </w:r>
      <w:r w:rsidRPr="00BB79B4">
        <w:t xml:space="preserve"> на финансовое обеспечение реализации инфраструктурных проектов;</w:t>
      </w:r>
    </w:p>
    <w:p w:rsidR="0003020F" w:rsidRDefault="0003020F" w:rsidP="0003020F">
      <w:pPr>
        <w:spacing w:line="276" w:lineRule="auto"/>
        <w:ind w:right="-30" w:firstLine="709"/>
        <w:jc w:val="both"/>
      </w:pPr>
      <w:proofErr w:type="gramStart"/>
      <w:r>
        <w:t>4) финансовое обеспечение расходных обязательств, осуществляемых за счет остатков межбюджетных трансфертов из областного бюджета, которые в соответствии с бюджетным законодательством Российской Федерации не подлежат возврату в областного бюджет, на цели, определенные нормативными правовыми актами Российской Федерации, Ростовской области и соглашениями о предоставлении межбюджетных трансфертов из областного бюджета, - в объеме, не превышающем остатка неиспользованных бюджетных ассигнований на начало текущего финансового года</w:t>
      </w:r>
      <w:proofErr w:type="gramEnd"/>
      <w:r>
        <w:t xml:space="preserve"> на указанные цели;</w:t>
      </w:r>
    </w:p>
    <w:p w:rsidR="0003020F" w:rsidRDefault="0003020F" w:rsidP="0003020F">
      <w:pPr>
        <w:spacing w:line="276" w:lineRule="auto"/>
        <w:ind w:right="-30" w:firstLine="709"/>
        <w:jc w:val="both"/>
      </w:pPr>
      <w:r w:rsidRPr="00BB79B4">
        <w:t>5) финансовое обеспечение расходных обязательств, осуществляемых за счет целевых безвозмездных поступлений от государственной корпорации - Фонда содействия реформированию жилищно-коммунального хозяйства, - в объеме, не превышающем остатка неиспользованных бюджетных ассигнований на начало текущего финансового года;</w:t>
      </w:r>
    </w:p>
    <w:p w:rsidR="0003020F" w:rsidRDefault="0003020F" w:rsidP="0003020F">
      <w:pPr>
        <w:spacing w:line="276" w:lineRule="auto"/>
        <w:ind w:right="-30" w:firstLine="709"/>
        <w:jc w:val="both"/>
      </w:pPr>
      <w:r>
        <w:t>6) сокращение заимствований;</w:t>
      </w:r>
    </w:p>
    <w:p w:rsidR="0003020F" w:rsidRDefault="0003020F" w:rsidP="0003020F">
      <w:pPr>
        <w:spacing w:line="276" w:lineRule="auto"/>
        <w:ind w:right="-30" w:firstLine="709"/>
        <w:jc w:val="both"/>
      </w:pPr>
      <w:r>
        <w:t>7) финансовое обеспечение расходных обязатель</w:t>
      </w:r>
      <w:proofErr w:type="gramStart"/>
      <w:r>
        <w:t xml:space="preserve">ств </w:t>
      </w:r>
      <w:r w:rsidR="00ED768D">
        <w:t>Пр</w:t>
      </w:r>
      <w:proofErr w:type="gramEnd"/>
      <w:r w:rsidR="00ED768D">
        <w:t>олетарского сельского поселения</w:t>
      </w:r>
      <w:r>
        <w:t xml:space="preserve"> в соответствии с решением о  бюджете</w:t>
      </w:r>
      <w:r w:rsidR="00ED768D">
        <w:t xml:space="preserve"> Пролетарского сельского поселения</w:t>
      </w:r>
      <w:r>
        <w:t xml:space="preserve"> </w:t>
      </w:r>
      <w:proofErr w:type="spellStart"/>
      <w:r>
        <w:t>Красносулинского</w:t>
      </w:r>
      <w:proofErr w:type="spellEnd"/>
      <w:r>
        <w:t xml:space="preserve"> района на текущий финансовый год и плановый период, за исключением случаев, предусмотренных пунктами 1 - 6 настоящей части.</w:t>
      </w:r>
    </w:p>
    <w:p w:rsidR="00BB79B4" w:rsidRDefault="0003020F" w:rsidP="00BB79B4">
      <w:pPr>
        <w:spacing w:line="276" w:lineRule="auto"/>
        <w:ind w:right="-30" w:firstLine="709"/>
        <w:jc w:val="both"/>
      </w:pPr>
      <w:r>
        <w:t xml:space="preserve">Использование остатков средств бюджета </w:t>
      </w:r>
      <w:r w:rsidR="00ED768D">
        <w:t>поселения</w:t>
      </w:r>
      <w:r>
        <w:t xml:space="preserve"> на начало текущего финансового года в соответствии с пунктами 6 и 7 настоящей части осуществляется путем внесения изменений в решение о бюджете </w:t>
      </w:r>
      <w:r w:rsidR="00ED768D">
        <w:t xml:space="preserve">Пролетарского сельского поселения </w:t>
      </w:r>
      <w:proofErr w:type="spellStart"/>
      <w:r>
        <w:t>Красносулинского</w:t>
      </w:r>
      <w:proofErr w:type="spellEnd"/>
      <w:r>
        <w:t xml:space="preserve"> района на текущий финансовый год и плановый период</w:t>
      </w:r>
      <w:proofErr w:type="gramStart"/>
      <w:r>
        <w:t>.».</w:t>
      </w:r>
      <w:proofErr w:type="gramEnd"/>
    </w:p>
    <w:p w:rsidR="00BB79B4" w:rsidRPr="00BB79B4" w:rsidRDefault="00BB79B4" w:rsidP="00BB79B4">
      <w:pPr>
        <w:spacing w:line="276" w:lineRule="auto"/>
        <w:ind w:right="-30" w:firstLine="709"/>
        <w:jc w:val="both"/>
      </w:pPr>
      <w:r w:rsidRPr="00BB79B4">
        <w:t>2. Настоящее решение вступает в силу со дня его официального обнародования и распространяется на правоотношения, возникшие с 1 января 2022 года.</w:t>
      </w:r>
    </w:p>
    <w:p w:rsidR="00790B04" w:rsidRPr="000135FF" w:rsidRDefault="00BB79B4" w:rsidP="00854C97">
      <w:pPr>
        <w:spacing w:line="276" w:lineRule="auto"/>
        <w:ind w:right="-30" w:firstLine="709"/>
        <w:jc w:val="both"/>
      </w:pPr>
      <w:r>
        <w:t>3</w:t>
      </w:r>
      <w:r w:rsidR="00C734FF">
        <w:t xml:space="preserve">. </w:t>
      </w:r>
      <w:proofErr w:type="gramStart"/>
      <w:r w:rsidR="00790B04">
        <w:t>Контроль за</w:t>
      </w:r>
      <w:proofErr w:type="gramEnd"/>
      <w:r w:rsidR="00790B04">
        <w:t xml:space="preserve"> исполнением настоящего решения возложить на </w:t>
      </w:r>
      <w:r w:rsidR="004B0DBC">
        <w:t xml:space="preserve">Главу Администрации Пролетарского сельского поселения </w:t>
      </w:r>
      <w:r w:rsidR="006A3AFD">
        <w:t>и постоянную комиссию Собрания депутатов Пролетарского сельского поселения по бюджету, налогам и собственности</w:t>
      </w:r>
      <w:r w:rsidR="004B0DBC">
        <w:t>.</w:t>
      </w:r>
    </w:p>
    <w:p w:rsidR="00A60492" w:rsidRDefault="00A60492" w:rsidP="00F11174">
      <w:pPr>
        <w:tabs>
          <w:tab w:val="left" w:pos="567"/>
        </w:tabs>
        <w:spacing w:line="276" w:lineRule="auto"/>
        <w:ind w:left="567"/>
      </w:pPr>
    </w:p>
    <w:p w:rsidR="00055DD3" w:rsidRPr="005C36AE" w:rsidRDefault="00055DD3" w:rsidP="00055DD3">
      <w:r>
        <w:t xml:space="preserve">              </w:t>
      </w:r>
    </w:p>
    <w:p w:rsidR="00C734FF" w:rsidRPr="005C36AE" w:rsidRDefault="00C734FF" w:rsidP="00055DD3"/>
    <w:p w:rsidR="00C21835" w:rsidRDefault="00055DD3" w:rsidP="00C734FF">
      <w:pPr>
        <w:tabs>
          <w:tab w:val="left" w:pos="0"/>
        </w:tabs>
      </w:pPr>
      <w:r>
        <w:t xml:space="preserve">   </w:t>
      </w:r>
      <w:r w:rsidR="00C21835">
        <w:t xml:space="preserve">Председатель Собрания депутатов – </w:t>
      </w:r>
    </w:p>
    <w:p w:rsidR="00986DEC" w:rsidRDefault="00C21835" w:rsidP="00C734FF">
      <w:pPr>
        <w:tabs>
          <w:tab w:val="left" w:pos="0"/>
        </w:tabs>
      </w:pPr>
      <w:r>
        <w:t xml:space="preserve">   </w:t>
      </w:r>
      <w:r w:rsidR="00055DD3">
        <w:t xml:space="preserve">Глава Пролетарского сельского поселения                                   </w:t>
      </w:r>
      <w:r w:rsidR="00986DEC">
        <w:t xml:space="preserve">    </w:t>
      </w:r>
      <w:r w:rsidR="00986DEC" w:rsidRPr="00986DEC">
        <w:t xml:space="preserve">       </w:t>
      </w:r>
      <w:proofErr w:type="spellStart"/>
      <w:r w:rsidR="00AB5E1E">
        <w:t>А.В.Ливадная</w:t>
      </w:r>
      <w:proofErr w:type="spellEnd"/>
    </w:p>
    <w:p w:rsidR="00C012A8" w:rsidRDefault="005C192A" w:rsidP="005C192A">
      <w:pPr>
        <w:pStyle w:val="ConsPlusNormal"/>
        <w:widowControl/>
        <w:ind w:firstLine="5103"/>
        <w:jc w:val="right"/>
      </w:pPr>
      <w:r>
        <w:t xml:space="preserve"> </w:t>
      </w:r>
    </w:p>
    <w:p w:rsidR="003D4F3E" w:rsidRPr="006A3AFD" w:rsidRDefault="003D4F3E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sectPr w:rsidR="003D4F3E" w:rsidRPr="006A3AFD" w:rsidSect="00862F14">
      <w:pgSz w:w="11906" w:h="16838"/>
      <w:pgMar w:top="709" w:right="851" w:bottom="1134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23637"/>
    <w:rsid w:val="0003020F"/>
    <w:rsid w:val="00042EF7"/>
    <w:rsid w:val="0004398C"/>
    <w:rsid w:val="00046392"/>
    <w:rsid w:val="000501EE"/>
    <w:rsid w:val="00055DD3"/>
    <w:rsid w:val="0006318F"/>
    <w:rsid w:val="00080A2F"/>
    <w:rsid w:val="000A3DD6"/>
    <w:rsid w:val="000A5AF8"/>
    <w:rsid w:val="000A7198"/>
    <w:rsid w:val="000C3B2A"/>
    <w:rsid w:val="000C7B44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70C78"/>
    <w:rsid w:val="00175C58"/>
    <w:rsid w:val="001847BF"/>
    <w:rsid w:val="00184BCB"/>
    <w:rsid w:val="00186109"/>
    <w:rsid w:val="00191606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445"/>
    <w:rsid w:val="00223DF9"/>
    <w:rsid w:val="00226D42"/>
    <w:rsid w:val="00226FF8"/>
    <w:rsid w:val="00243163"/>
    <w:rsid w:val="002439A8"/>
    <w:rsid w:val="00253285"/>
    <w:rsid w:val="00260D08"/>
    <w:rsid w:val="00275987"/>
    <w:rsid w:val="00281508"/>
    <w:rsid w:val="002A244C"/>
    <w:rsid w:val="002A3743"/>
    <w:rsid w:val="002A65C9"/>
    <w:rsid w:val="002B7744"/>
    <w:rsid w:val="002C2AFD"/>
    <w:rsid w:val="002C37CA"/>
    <w:rsid w:val="002D203B"/>
    <w:rsid w:val="002D3A1B"/>
    <w:rsid w:val="002D3B55"/>
    <w:rsid w:val="002E2B5B"/>
    <w:rsid w:val="002E7F7B"/>
    <w:rsid w:val="002F40AE"/>
    <w:rsid w:val="002F6B78"/>
    <w:rsid w:val="002F77CE"/>
    <w:rsid w:val="00301C0E"/>
    <w:rsid w:val="003135F1"/>
    <w:rsid w:val="003173F2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FC7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3408B"/>
    <w:rsid w:val="00543EBF"/>
    <w:rsid w:val="0055144D"/>
    <w:rsid w:val="0055321D"/>
    <w:rsid w:val="00555A27"/>
    <w:rsid w:val="005579CE"/>
    <w:rsid w:val="00564545"/>
    <w:rsid w:val="005702B7"/>
    <w:rsid w:val="00594796"/>
    <w:rsid w:val="00596F6D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5122A"/>
    <w:rsid w:val="00656AF6"/>
    <w:rsid w:val="006723F3"/>
    <w:rsid w:val="00673BC3"/>
    <w:rsid w:val="006741E7"/>
    <w:rsid w:val="00676D89"/>
    <w:rsid w:val="006976A4"/>
    <w:rsid w:val="006A225B"/>
    <w:rsid w:val="006A3AFD"/>
    <w:rsid w:val="006A754D"/>
    <w:rsid w:val="006A7729"/>
    <w:rsid w:val="006B1F13"/>
    <w:rsid w:val="006C5640"/>
    <w:rsid w:val="006D4F22"/>
    <w:rsid w:val="006E2ACB"/>
    <w:rsid w:val="006E705D"/>
    <w:rsid w:val="007272B7"/>
    <w:rsid w:val="00727880"/>
    <w:rsid w:val="0074051F"/>
    <w:rsid w:val="00741573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30BC5"/>
    <w:rsid w:val="00931971"/>
    <w:rsid w:val="0093314F"/>
    <w:rsid w:val="00935A7C"/>
    <w:rsid w:val="009459B3"/>
    <w:rsid w:val="00947D19"/>
    <w:rsid w:val="00952562"/>
    <w:rsid w:val="00953FEC"/>
    <w:rsid w:val="0096301B"/>
    <w:rsid w:val="00973D74"/>
    <w:rsid w:val="009801F5"/>
    <w:rsid w:val="00981597"/>
    <w:rsid w:val="00986DEC"/>
    <w:rsid w:val="00991549"/>
    <w:rsid w:val="009933DB"/>
    <w:rsid w:val="00994FEF"/>
    <w:rsid w:val="009A4933"/>
    <w:rsid w:val="009B236A"/>
    <w:rsid w:val="009C110E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64E7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3EBD"/>
    <w:rsid w:val="00AF5B78"/>
    <w:rsid w:val="00B144C1"/>
    <w:rsid w:val="00B150C7"/>
    <w:rsid w:val="00B17C75"/>
    <w:rsid w:val="00B20DD1"/>
    <w:rsid w:val="00B25D0C"/>
    <w:rsid w:val="00B31C38"/>
    <w:rsid w:val="00B52C85"/>
    <w:rsid w:val="00B61D9C"/>
    <w:rsid w:val="00B64E2B"/>
    <w:rsid w:val="00BA0022"/>
    <w:rsid w:val="00BB79B4"/>
    <w:rsid w:val="00BC4A7B"/>
    <w:rsid w:val="00BC70B0"/>
    <w:rsid w:val="00BD309B"/>
    <w:rsid w:val="00BE5A14"/>
    <w:rsid w:val="00BF7898"/>
    <w:rsid w:val="00C012A8"/>
    <w:rsid w:val="00C01AFC"/>
    <w:rsid w:val="00C037D7"/>
    <w:rsid w:val="00C11700"/>
    <w:rsid w:val="00C15374"/>
    <w:rsid w:val="00C21835"/>
    <w:rsid w:val="00C2724C"/>
    <w:rsid w:val="00C35D8F"/>
    <w:rsid w:val="00C63A84"/>
    <w:rsid w:val="00C65D9A"/>
    <w:rsid w:val="00C70B6D"/>
    <w:rsid w:val="00C71253"/>
    <w:rsid w:val="00C734FF"/>
    <w:rsid w:val="00C83A3F"/>
    <w:rsid w:val="00C8444F"/>
    <w:rsid w:val="00C9458E"/>
    <w:rsid w:val="00CB7EDF"/>
    <w:rsid w:val="00CD2FC9"/>
    <w:rsid w:val="00CF217F"/>
    <w:rsid w:val="00D10D6E"/>
    <w:rsid w:val="00D146D6"/>
    <w:rsid w:val="00D27B9F"/>
    <w:rsid w:val="00D3520C"/>
    <w:rsid w:val="00D35D9A"/>
    <w:rsid w:val="00D60874"/>
    <w:rsid w:val="00D628E2"/>
    <w:rsid w:val="00D62DBE"/>
    <w:rsid w:val="00D7602D"/>
    <w:rsid w:val="00D76F30"/>
    <w:rsid w:val="00D80B38"/>
    <w:rsid w:val="00D82066"/>
    <w:rsid w:val="00D8391E"/>
    <w:rsid w:val="00D83B55"/>
    <w:rsid w:val="00D91523"/>
    <w:rsid w:val="00D93F34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21647"/>
    <w:rsid w:val="00E304C9"/>
    <w:rsid w:val="00E33EE0"/>
    <w:rsid w:val="00E47ED2"/>
    <w:rsid w:val="00E70E8D"/>
    <w:rsid w:val="00E75765"/>
    <w:rsid w:val="00E83CE3"/>
    <w:rsid w:val="00E8724D"/>
    <w:rsid w:val="00EB3309"/>
    <w:rsid w:val="00EB4F44"/>
    <w:rsid w:val="00EB5524"/>
    <w:rsid w:val="00EB5EF7"/>
    <w:rsid w:val="00EC1486"/>
    <w:rsid w:val="00EC1E32"/>
    <w:rsid w:val="00EC631D"/>
    <w:rsid w:val="00ED768D"/>
    <w:rsid w:val="00EE5C54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7435"/>
    <w:rsid w:val="00F77B53"/>
    <w:rsid w:val="00F90370"/>
    <w:rsid w:val="00F90CC1"/>
    <w:rsid w:val="00FB1C46"/>
    <w:rsid w:val="00FC7989"/>
    <w:rsid w:val="00FD13AD"/>
    <w:rsid w:val="00FD39A1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816F-DDFB-4082-A7D8-51846CB9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пользователь</cp:lastModifiedBy>
  <cp:revision>15</cp:revision>
  <cp:lastPrinted>2022-04-27T13:13:00Z</cp:lastPrinted>
  <dcterms:created xsi:type="dcterms:W3CDTF">2021-11-03T05:42:00Z</dcterms:created>
  <dcterms:modified xsi:type="dcterms:W3CDTF">2022-04-27T13:13:00Z</dcterms:modified>
</cp:coreProperties>
</file>