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0E57" w:rsidRDefault="00F20E57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A400F0" w:rsidP="001A47F1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  <w:t>РОССИЙСКАЯ ФЕДЕРАЦИЯ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АДМИНИСТРАЦИЯ ПРОЛЕТАРСКОГО СЕЛЬСКОГО ПОСЕЛЕНИЯ</w:t>
      </w:r>
    </w:p>
    <w:p w:rsidR="00A400F0" w:rsidRPr="003D61C7" w:rsidRDefault="00A400F0" w:rsidP="00A400F0">
      <w:pPr>
        <w:pStyle w:val="ac"/>
        <w:jc w:val="center"/>
        <w:rPr>
          <w:b/>
          <w:sz w:val="24"/>
          <w:szCs w:val="24"/>
          <w:lang w:val="ru-RU" w:eastAsia="x-none"/>
        </w:rPr>
      </w:pPr>
      <w:r w:rsidRPr="003D61C7">
        <w:rPr>
          <w:b/>
          <w:sz w:val="24"/>
          <w:szCs w:val="24"/>
          <w:lang w:val="ru-RU" w:eastAsia="x-none"/>
        </w:rPr>
        <w:t>КРАСНОСУЛИНСКОГО РАЙОНА РОСТОВСКОЙ ОБЛАСТИ</w:t>
      </w: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</w:p>
    <w:p w:rsidR="005A7FA1" w:rsidRDefault="005A7FA1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val="ru-RU" w:eastAsia="x-none"/>
        </w:rPr>
      </w:pPr>
    </w:p>
    <w:p w:rsidR="009F3A5D" w:rsidRPr="003D61C7" w:rsidRDefault="009F3A5D" w:rsidP="009F3A5D">
      <w:pPr>
        <w:pStyle w:val="af"/>
        <w:keepNext w:val="0"/>
        <w:suppressAutoHyphens w:val="0"/>
        <w:spacing w:before="0" w:after="0" w:line="240" w:lineRule="auto"/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</w:pPr>
      <w:r w:rsidRPr="003D61C7">
        <w:rPr>
          <w:rFonts w:ascii="Times New Roman" w:eastAsia="Times New Roman" w:hAnsi="Times New Roman"/>
          <w:b/>
          <w:i w:val="0"/>
          <w:spacing w:val="15"/>
          <w:sz w:val="24"/>
          <w:szCs w:val="24"/>
          <w:lang w:eastAsia="x-none"/>
        </w:rPr>
        <w:t>ПОСТАНОВЛЕНИЕ</w:t>
      </w:r>
    </w:p>
    <w:p w:rsidR="00B67387" w:rsidRDefault="00B6738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0E57" w:rsidRDefault="00F20E57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564677">
        <w:rPr>
          <w:rFonts w:ascii="Times New Roman" w:hAnsi="Times New Roman"/>
          <w:bCs/>
          <w:sz w:val="24"/>
          <w:szCs w:val="24"/>
        </w:rPr>
        <w:t>10</w:t>
      </w:r>
      <w:r w:rsidR="00001D3B">
        <w:rPr>
          <w:rFonts w:ascii="Times New Roman" w:hAnsi="Times New Roman"/>
          <w:bCs/>
          <w:sz w:val="24"/>
          <w:szCs w:val="24"/>
        </w:rPr>
        <w:t>.11</w:t>
      </w:r>
      <w:r w:rsidR="005A7FA1">
        <w:rPr>
          <w:rFonts w:ascii="Times New Roman" w:hAnsi="Times New Roman"/>
          <w:bCs/>
          <w:sz w:val="24"/>
          <w:szCs w:val="24"/>
        </w:rPr>
        <w:t>.</w:t>
      </w:r>
      <w:r w:rsidR="004E61E4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56467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3A5D" w:rsidRPr="001A47F1">
        <w:rPr>
          <w:rFonts w:ascii="Times New Roman" w:hAnsi="Times New Roman"/>
          <w:bCs/>
          <w:sz w:val="24"/>
          <w:szCs w:val="24"/>
        </w:rPr>
        <w:t xml:space="preserve"> № </w:t>
      </w:r>
      <w:r w:rsidR="00564677">
        <w:rPr>
          <w:rFonts w:ascii="Times New Roman" w:hAnsi="Times New Roman"/>
          <w:bCs/>
          <w:sz w:val="24"/>
          <w:szCs w:val="24"/>
        </w:rPr>
        <w:t>132</w:t>
      </w:r>
    </w:p>
    <w:p w:rsidR="00D14C8A" w:rsidRDefault="00D14C8A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A5D" w:rsidRPr="001A47F1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47F1">
        <w:rPr>
          <w:rFonts w:ascii="Times New Roman" w:hAnsi="Times New Roman"/>
          <w:bCs/>
          <w:sz w:val="24"/>
          <w:szCs w:val="24"/>
        </w:rPr>
        <w:t xml:space="preserve">х. </w:t>
      </w:r>
      <w:r w:rsidR="00A400F0" w:rsidRPr="001A47F1">
        <w:rPr>
          <w:rFonts w:ascii="Times New Roman" w:hAnsi="Times New Roman"/>
          <w:bCs/>
          <w:sz w:val="24"/>
          <w:szCs w:val="24"/>
        </w:rPr>
        <w:t>Пролетарка</w:t>
      </w:r>
    </w:p>
    <w:p w:rsidR="009F3A5D" w:rsidRPr="003554E5" w:rsidRDefault="009F3A5D" w:rsidP="00F20E57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B025A" w:rsidRDefault="000B025A" w:rsidP="009F3A5D">
      <w:pPr>
        <w:tabs>
          <w:tab w:val="center" w:pos="3686"/>
          <w:tab w:val="right" w:pos="7938"/>
        </w:tabs>
        <w:spacing w:after="0" w:line="240" w:lineRule="auto"/>
        <w:ind w:right="4932"/>
        <w:jc w:val="both"/>
        <w:rPr>
          <w:rFonts w:ascii="Times New Roman" w:hAnsi="Times New Roman"/>
          <w:bCs/>
          <w:sz w:val="24"/>
          <w:szCs w:val="24"/>
        </w:rPr>
      </w:pP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</w:t>
      </w:r>
      <w:r w:rsidR="00E80A3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сновных направлениях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57E24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бюджетной</w:t>
      </w:r>
      <w:r w:rsidR="004E61E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1E4"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налоговой </w:t>
      </w:r>
      <w:r w:rsidRPr="001A47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политики</w:t>
      </w:r>
      <w:r w:rsid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14C8A" w:rsidRDefault="001A47F1" w:rsidP="00F20E57">
      <w:pPr>
        <w:widowControl w:val="0"/>
        <w:suppressAutoHyphens w:val="0"/>
        <w:autoSpaceDE w:val="0"/>
        <w:autoSpaceDN w:val="0"/>
        <w:adjustRightInd w:val="0"/>
        <w:spacing w:after="0" w:line="235" w:lineRule="auto"/>
        <w:ind w:right="-30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Пролетарского сельского </w:t>
      </w:r>
      <w:r w:rsidR="0016065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</w:p>
    <w:p w:rsidR="000B025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5646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</w:p>
    <w:p w:rsidR="00D14C8A" w:rsidRDefault="00D14C8A" w:rsidP="00D14C8A">
      <w:pPr>
        <w:suppressAutoHyphens w:val="0"/>
        <w:autoSpaceDE w:val="0"/>
        <w:spacing w:line="240" w:lineRule="auto"/>
        <w:ind w:firstLine="539"/>
        <w:jc w:val="center"/>
        <w:rPr>
          <w:rFonts w:ascii="Times New Roman" w:eastAsia="SimSun" w:hAnsi="Times New Roman" w:cs="Mangal"/>
          <w:kern w:val="3"/>
          <w:sz w:val="24"/>
          <w:szCs w:val="24"/>
          <w:lang w:bidi="hi-IN"/>
        </w:rPr>
      </w:pPr>
    </w:p>
    <w:p w:rsidR="000B025A" w:rsidRDefault="001A47F1" w:rsidP="00D14C8A">
      <w:pPr>
        <w:pStyle w:val="af4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184</w:t>
      </w:r>
      <w:r w:rsidRPr="001A47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096D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 поселения от 24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.08.2007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бюджетном процессе в муниципальном образовании «Пролетарское сельское поселение»», а также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сельского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29.06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2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сроков составления</w:t>
      </w:r>
      <w:r w:rsid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Пролетарского сельского поселения </w:t>
      </w:r>
      <w:proofErr w:type="spellStart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</w:t>
      </w:r>
      <w:proofErr w:type="gramEnd"/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646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ст. 3</w:t>
      </w:r>
      <w:r w:rsidR="003562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Пролетарское сельское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Администрация </w:t>
      </w:r>
      <w:r w:rsidR="004C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1A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0F1DFD" w:rsidRDefault="000F1DF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  <w:r w:rsidRPr="003554E5">
        <w:rPr>
          <w:rFonts w:ascii="Times New Roman" w:hAnsi="Times New Roman"/>
          <w:sz w:val="24"/>
          <w:szCs w:val="24"/>
        </w:rPr>
        <w:t>ПОСТАНОВЛЯЕТ:</w:t>
      </w:r>
    </w:p>
    <w:p w:rsidR="009F3A5D" w:rsidRPr="003554E5" w:rsidRDefault="009F3A5D" w:rsidP="009F3A5D">
      <w:pPr>
        <w:pStyle w:val="af4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06742" w:rsidRPr="00806742" w:rsidRDefault="00806742" w:rsidP="00D14C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1. Утвердить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="00BC4940">
        <w:rPr>
          <w:rFonts w:ascii="Times New Roman" w:hAnsi="Times New Roman" w:cs="Times New Roman"/>
          <w:sz w:val="24"/>
          <w:szCs w:val="24"/>
          <w:lang w:eastAsia="ru-RU"/>
        </w:rPr>
        <w:t>поселения на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>огласно приложению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806742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2. Сектору экономики и финансов обеспечить разработку проекта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06742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основе 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>сновных направлений бюджетной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</w:t>
      </w:r>
      <w:r w:rsidR="00E80A39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оселения на 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sz w:val="24"/>
          <w:szCs w:val="24"/>
          <w:lang w:eastAsia="ru-RU"/>
        </w:rPr>
        <w:t xml:space="preserve"> годов</w:t>
      </w:r>
      <w:r w:rsidR="005646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64677" w:rsidRPr="00564677">
        <w:rPr>
          <w:rFonts w:ascii="Times New Roman" w:hAnsi="Times New Roman" w:cs="Times New Roman"/>
          <w:sz w:val="24"/>
          <w:szCs w:val="24"/>
          <w:lang w:eastAsia="ru-RU"/>
        </w:rPr>
        <w:t>утвержденных настоящим постановлением.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E61E4">
        <w:t xml:space="preserve"> </w:t>
      </w:r>
      <w:r w:rsidRPr="004E61E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E61E4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6742" w:rsidRPr="00806742" w:rsidRDefault="004E61E4" w:rsidP="00806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6742" w:rsidRPr="0080674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356243" w:rsidRDefault="00356243" w:rsidP="009F3A5D">
      <w:pPr>
        <w:autoSpaceDE w:val="0"/>
        <w:ind w:firstLine="540"/>
        <w:rPr>
          <w:sz w:val="24"/>
          <w:szCs w:val="24"/>
        </w:rPr>
      </w:pPr>
    </w:p>
    <w:p w:rsidR="00D14C8A" w:rsidRPr="00D14C8A" w:rsidRDefault="00D14C8A" w:rsidP="00D14C8A">
      <w:pPr>
        <w:autoSpaceDE w:val="0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Администрации</w:t>
      </w:r>
    </w:p>
    <w:p w:rsidR="00E37258" w:rsidRPr="00D14C8A" w:rsidRDefault="00D14C8A" w:rsidP="00D14C8A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Пролетарского сельского псоеления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D14C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А.Н.Богатых</w:t>
      </w: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9F3A5D" w:rsidRDefault="009F3A5D" w:rsidP="009F3A5D">
      <w:pPr>
        <w:autoSpaceDE w:val="0"/>
        <w:ind w:firstLine="540"/>
        <w:rPr>
          <w:sz w:val="24"/>
          <w:szCs w:val="24"/>
        </w:rPr>
      </w:pPr>
    </w:p>
    <w:p w:rsidR="00D14C8A" w:rsidRDefault="00D14C8A" w:rsidP="009F3A5D">
      <w:pPr>
        <w:autoSpaceDE w:val="0"/>
        <w:ind w:firstLine="540"/>
        <w:rPr>
          <w:sz w:val="24"/>
          <w:szCs w:val="24"/>
        </w:rPr>
      </w:pPr>
    </w:p>
    <w:p w:rsidR="009F3A5D" w:rsidRPr="003554E5" w:rsidRDefault="009F3A5D" w:rsidP="009F3A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6742" w:rsidRPr="00352176" w:rsidRDefault="00260D45" w:rsidP="00806742">
      <w:pPr>
        <w:pStyle w:val="af4"/>
        <w:ind w:left="5954"/>
        <w:jc w:val="both"/>
        <w:rPr>
          <w:rFonts w:ascii="Times New Roman" w:hAnsi="Times New Roman" w:cs="Times New Roman"/>
        </w:rPr>
      </w:pPr>
      <w:bookmarkStart w:id="0" w:name="Par17"/>
      <w:bookmarkEnd w:id="0"/>
      <w:r w:rsidRPr="00352176">
        <w:rPr>
          <w:rFonts w:ascii="Times New Roman" w:hAnsi="Times New Roman" w:cs="Times New Roman"/>
        </w:rPr>
        <w:t>Приложение</w:t>
      </w:r>
    </w:p>
    <w:p w:rsidR="00260D45" w:rsidRPr="00B515E2" w:rsidRDefault="00D14C8A" w:rsidP="00001D3B">
      <w:pPr>
        <w:pStyle w:val="af4"/>
        <w:ind w:left="595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к </w:t>
      </w:r>
      <w:r w:rsidR="00260D45" w:rsidRPr="00352176">
        <w:rPr>
          <w:rFonts w:ascii="Times New Roman" w:hAnsi="Times New Roman" w:cs="Times New Roman"/>
        </w:rPr>
        <w:t>постановлени</w:t>
      </w:r>
      <w:r w:rsidR="00001D3B">
        <w:rPr>
          <w:rFonts w:ascii="Times New Roman" w:hAnsi="Times New Roman" w:cs="Times New Roman"/>
        </w:rPr>
        <w:t>ю</w:t>
      </w:r>
      <w:r w:rsidR="00806742" w:rsidRPr="00352176">
        <w:rPr>
          <w:rFonts w:ascii="Times New Roman" w:hAnsi="Times New Roman" w:cs="Times New Roman"/>
        </w:rPr>
        <w:t xml:space="preserve"> </w:t>
      </w:r>
      <w:r w:rsidR="00260D45" w:rsidRPr="00352176">
        <w:rPr>
          <w:rFonts w:ascii="Times New Roman" w:hAnsi="Times New Roman" w:cs="Times New Roman"/>
        </w:rPr>
        <w:t>Администрации</w:t>
      </w:r>
      <w:r w:rsidR="00E27744" w:rsidRPr="00352176">
        <w:rPr>
          <w:rFonts w:ascii="Times New Roman" w:hAnsi="Times New Roman" w:cs="Times New Roman"/>
        </w:rPr>
        <w:t xml:space="preserve"> </w:t>
      </w:r>
      <w:r w:rsidR="003C10E5" w:rsidRPr="00352176">
        <w:rPr>
          <w:rFonts w:ascii="Times New Roman" w:hAnsi="Times New Roman" w:cs="Times New Roman"/>
        </w:rPr>
        <w:t xml:space="preserve">Пролетарского сельского поселения </w:t>
      </w:r>
      <w:r w:rsidR="00564677">
        <w:rPr>
          <w:rFonts w:ascii="Times New Roman" w:hAnsi="Times New Roman" w:cs="Times New Roman"/>
        </w:rPr>
        <w:t>10</w:t>
      </w:r>
      <w:r w:rsidR="00001D3B">
        <w:rPr>
          <w:rFonts w:ascii="Times New Roman" w:hAnsi="Times New Roman" w:cs="Times New Roman"/>
        </w:rPr>
        <w:t>.11</w:t>
      </w:r>
      <w:r w:rsidR="00F20E57">
        <w:rPr>
          <w:rFonts w:ascii="Times New Roman" w:hAnsi="Times New Roman" w:cs="Times New Roman"/>
        </w:rPr>
        <w:t>.202</w:t>
      </w:r>
      <w:r w:rsidR="00564677">
        <w:rPr>
          <w:rFonts w:ascii="Times New Roman" w:hAnsi="Times New Roman" w:cs="Times New Roman"/>
        </w:rPr>
        <w:t>3</w:t>
      </w:r>
      <w:r w:rsidR="00E4600B" w:rsidRPr="00352176">
        <w:rPr>
          <w:rFonts w:ascii="Times New Roman" w:hAnsi="Times New Roman" w:cs="Times New Roman"/>
        </w:rPr>
        <w:t xml:space="preserve"> №</w:t>
      </w:r>
      <w:r w:rsidR="00B20563" w:rsidRPr="00352176">
        <w:rPr>
          <w:rFonts w:ascii="Times New Roman" w:hAnsi="Times New Roman" w:cs="Times New Roman"/>
        </w:rPr>
        <w:t xml:space="preserve"> </w:t>
      </w:r>
      <w:r w:rsidR="00564677">
        <w:rPr>
          <w:rFonts w:ascii="Times New Roman" w:hAnsi="Times New Roman" w:cs="Times New Roman"/>
        </w:rPr>
        <w:t>132</w:t>
      </w:r>
    </w:p>
    <w:p w:rsidR="00AB1EF0" w:rsidRPr="00AB1EF0" w:rsidRDefault="00AB1EF0" w:rsidP="00AB1EF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06742" w:rsidRPr="003C10E5" w:rsidRDefault="0025363D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</w:p>
    <w:p w:rsidR="00356243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бюджетной </w:t>
      </w:r>
      <w:r w:rsidR="003C10E5"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налоговой политики</w:t>
      </w:r>
      <w:r w:rsid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4C8A" w:rsidRDefault="00806742" w:rsidP="0080674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10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Пролетар</w:t>
      </w:r>
      <w:r w:rsidR="00E80A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564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4C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14C8A" w:rsidRPr="00806742" w:rsidRDefault="00D14C8A" w:rsidP="00D14C8A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B632E" w:rsidRDefault="00F20E57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О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сновные направления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 w:rsidR="00356243" w:rsidRP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приоритетов государственной политики 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Федерации, </w:t>
      </w:r>
      <w:r w:rsidR="00564677"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Послания Президента Российской Федерации Федеральному Собранию Российской Федерации от 21.02.2023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и от 21.07.2020 № 474 «О национальных целях развития Российской Федерации на период до 2030 года», итогов реализации</w:t>
      </w:r>
      <w:proofErr w:type="gramEnd"/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етной и налоговой политики в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0E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основных направлений бюджетной, налоговой 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таможенно-тарифной политики Российской Федерации на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годов, 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57E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32E"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бюджетной и налоговой политики Ростовской области на 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4C8A" w:rsidRP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363D" w:rsidRPr="0025363D" w:rsidRDefault="001B632E" w:rsidP="002536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E">
        <w:t xml:space="preserve"> </w:t>
      </w:r>
      <w:r w:rsidR="00D14C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 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сновных направлений является определение условий и подходов, используемых для формирования проекта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на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62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 и на плановый период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B63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867440" w:rsidRPr="00806742" w:rsidRDefault="00867440" w:rsidP="0025363D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8C5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1. Основные итоги реализации 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74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бюджетной и налоговой политики 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 20</w:t>
      </w:r>
      <w:r w:rsidR="00905B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646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</w:t>
      </w:r>
      <w:r w:rsidR="0056467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F0D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годах</w:t>
      </w:r>
    </w:p>
    <w:p w:rsidR="00806742" w:rsidRPr="00806742" w:rsidRDefault="00806742" w:rsidP="00806742">
      <w:pPr>
        <w:widowControl w:val="0"/>
        <w:suppressAutoHyphens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64677" w:rsidRDefault="0056467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56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2022 – 2023 годах была ориентирована на </w:t>
      </w:r>
      <w:r w:rsidR="0026648A"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стабильности финансовой системы </w:t>
      </w:r>
      <w:r w:rsid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="0026648A"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социальную поддержку его жителей.</w:t>
      </w:r>
    </w:p>
    <w:p w:rsidR="0026648A" w:rsidRPr="00564677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677" w:rsidRDefault="0062152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Несмотря на новую экономическую реальность, исполнение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бюджет поселения)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в 2022 году с ростом от показателей 2021 года.</w:t>
      </w:r>
    </w:p>
    <w:p w:rsidR="00621527" w:rsidRDefault="0062152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43 796,3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рублей, что выше плана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4,6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процента, с ростом от 2021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 раза</w:t>
      </w:r>
      <w:r w:rsidRPr="006215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A11" w:rsidRDefault="001D1A1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Собственные доходы бюджета </w:t>
      </w:r>
      <w:r w:rsidR="004C4E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поступили в объеме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14 336,1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что выше плана на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15,6 процентов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ростом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202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 на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5 774,7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8F7F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67,5 процентов</w:t>
      </w:r>
      <w:r w:rsidRPr="001D1A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1644E7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асход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бюджета поселения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2022 году в сумме 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41 494,7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99,1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плану, 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ростом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 раза</w:t>
      </w:r>
      <w:r w:rsidR="00E8728A"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D5B5B" w:rsidRDefault="00E872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результатам исполнения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ожилось превышение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над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расходами 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r w:rsidR="0081424C"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объеме 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2 301,9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E87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81424C" w:rsidRDefault="0081424C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сфере бюджетных расходов бюджетная политика реализовывалась с учетом новых задач по стабилизации и сбалансированности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8142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4A86" w:rsidRDefault="00D54A86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4A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24C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По-прежнему приоритетным направлением являлись расходы на социальную сферу. На эти цели направлено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7,2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 расходов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621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«бюджета развития», в их числе средства на разработку проектной документации, строительство, 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конструкцию, капитальный ремонт м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униципальной собственности, увеличились в 2022 году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17 007,6 тыс.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 по отношению к 2021 году, 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</w:t>
      </w:r>
      <w:r w:rsidR="000D3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 чем в 4 раза</w:t>
      </w:r>
      <w:r w:rsidRPr="004236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48A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изменениями, внесенными Федеральным законом от 16.04.2022 № 104-ФЗ «О внесении изменений в отдельные законодательные акты» в 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(выполненных работ/оказанных услуг) по муниципальным контрактам.</w:t>
      </w:r>
    </w:p>
    <w:p w:rsidR="0026648A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дополнительных мер поддержки экономики применяются увеличенные размеры авансирования контрактов до 50 процентов от их цены, до 90 процентов по контрактам на строительство, реконструкцию и капитальный ремонт, контрактам, подлежащим казначейскому сопровождению.</w:t>
      </w:r>
    </w:p>
    <w:p w:rsidR="0026648A" w:rsidRDefault="0026648A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масштабных антикризисных мер, принятых на федеральном и региональном уровнях, способствовала стабильности экономики и сохранению устойчивости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648A" w:rsidRPr="0026648A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период I полугодия 2023 г. исполнение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положительной динамикой. </w:t>
      </w:r>
    </w:p>
    <w:p w:rsidR="0026648A" w:rsidRDefault="0026648A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Доходы исполнены в сумме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6 550,2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41,1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 к годовому плану. В том числе собственные налоговые и неналоговые поступления составили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4 427,2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с ростом от аналогичного периода прошлого года на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0,3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процента. Расходы исполнены в объеме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6 506,6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рублей, или на 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37,8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процент</w:t>
      </w:r>
      <w:r w:rsidR="00EF43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664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плану.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Продолжена работа по увеличению налогового потенциала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счет повышения инвестиционной активности, созданию условий справедливой конкурентной среды, сокращению теневого сектора, стимулированию развития малого и среднего предпринимательства через специальные налоговые режимы.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взаимодействие с крупнейшими налогоплательщиками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получения информации, позволяющей оперативно оценивать складывающуюся экономическую ситуацию.</w:t>
      </w:r>
    </w:p>
    <w:p w:rsidR="001252DC" w:rsidRDefault="001252DC" w:rsidP="0026648A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I полугодия 2023 г. расходы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учетом их переформатирования в результате сложившейся экономии и невостребованных средств, увеличения за счет остатков 2022 года, привлечения дополнительных источников финансирования увеличены в сравнении с первоначально утвержденным бюджетом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2 116,2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125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E85AA6" w:rsidRP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Социальные обязательства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обеспечены финансированием в полном объеме.</w:t>
      </w:r>
    </w:p>
    <w:p w:rsidR="00E85AA6" w:rsidRDefault="00E85AA6" w:rsidP="00E85AA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I полугодия 2023 г. исполнение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обеспечено с профицитом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43,6 тыс</w:t>
      </w:r>
      <w:r w:rsidRPr="00E85A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423621" w:rsidRDefault="00423621" w:rsidP="00905B51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91BEF" w:rsidRDefault="00806742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 и задачи бюджетной</w:t>
      </w:r>
      <w:r w:rsid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A63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н</w:t>
      </w:r>
      <w:r w:rsidR="00B94FE4" w:rsidRPr="0065003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алоговой политики </w:t>
      </w:r>
    </w:p>
    <w:p w:rsidR="00806742" w:rsidRPr="00650030" w:rsidRDefault="00591BEF" w:rsidP="00650030">
      <w:pPr>
        <w:tabs>
          <w:tab w:val="left" w:pos="2680"/>
        </w:tabs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D315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315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202</w:t>
      </w:r>
      <w:r w:rsidR="00D315C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91BE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774CE7" w:rsidRPr="00806742" w:rsidRDefault="00774CE7" w:rsidP="00806742">
      <w:pPr>
        <w:tabs>
          <w:tab w:val="left" w:pos="26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030" w:rsidRDefault="003F7462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Бюджетная и налоговая политика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Пролетарского сельского поселения</w:t>
      </w:r>
      <w:r w:rsidRPr="003F7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FD51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591BEF" w:rsidRP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591B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5CB" w:rsidRP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 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D315CB" w:rsidRP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создания резерва для обеспечения непредвиденных расходов бюджета </w:t>
      </w:r>
      <w:r w:rsid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D315CB" w:rsidRPr="00D315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2B7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политики на 2024-2026 годы сконцентрированы в первую очередь на реализации задач, поставленных Президентом Российской Федерации, Губернатором Ростовской области и Главой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2B7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Безусловным приоритетом является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01.01.2024 до 19242 рублей и 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1B632F" w:rsidRDefault="001B632F" w:rsidP="00591BE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Параметры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2024 год и на плановый период 2025 и 2026 годов сформированы на основе второго (базового) варианта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2024-2026 годы,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 от 26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.07.2023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632F" w:rsidRP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1B632F" w:rsidRDefault="001B632F" w:rsidP="001B632F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3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B28EE" w:rsidRDefault="00CB28EE" w:rsidP="000E3E90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E3E90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68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Налоговая политика </w:t>
      </w:r>
      <w:r w:rsid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="0023223D" w:rsidRPr="002322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6844" w:rsidRDefault="000E3E90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FD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D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D40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3E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23223D" w:rsidRDefault="0023223D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Пролетарском сельском поселении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до 202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сохраняется курс на стимулирование экономической и инвестиционной активности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доходного потенциала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экономического роста.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и задач будет основываться на следующих приоритетах: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1. Реализация существующего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EEF" w:rsidRP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2. Содействие занятости населения и создание благоприятных налоговых условий, способствующих развитию предпринимательской активности и легализации бизнеса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5A2EEF" w:rsidRDefault="005A2EEF" w:rsidP="005A2EEF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>3. Обеспечение комфортных налоговых условий для отдельных категорий населения, нуждающихся в государственной поддержке.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В трехлетней перспективе 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5A2EEF">
        <w:rPr>
          <w:rFonts w:ascii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за счет наращивания стабильных доходных источников и мобилизации в бюджет</w:t>
      </w:r>
      <w:r w:rsidR="000051B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5A2EEF">
        <w:rPr>
          <w:rFonts w:ascii="Times New Roman" w:hAnsi="Times New Roman" w:cs="Times New Roman"/>
          <w:sz w:val="24"/>
          <w:szCs w:val="24"/>
          <w:lang w:eastAsia="ru-RU"/>
        </w:rPr>
        <w:t xml:space="preserve"> имеющихся резервов.</w:t>
      </w:r>
    </w:p>
    <w:p w:rsidR="00FE2DE5" w:rsidRDefault="00FE2DE5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Продолжится взаимодействие Администрации Пролетарского сельского поселения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>с федеральными и региональными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Красносулинский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Pr="00FE2DE5">
        <w:t xml:space="preserve"> </w:t>
      </w:r>
      <w:r w:rsidRPr="00FE2DE5"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решении задач по дополнительной мобилизации доходов. </w:t>
      </w:r>
      <w:proofErr w:type="gramStart"/>
      <w:r w:rsidRPr="00FE2DE5">
        <w:rPr>
          <w:rFonts w:ascii="Times New Roman" w:hAnsi="Times New Roman" w:cs="Times New Roman"/>
          <w:sz w:val="24"/>
          <w:szCs w:val="24"/>
          <w:lang w:eastAsia="ru-RU"/>
        </w:rPr>
        <w:t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  <w:proofErr w:type="gramEnd"/>
    </w:p>
    <w:p w:rsidR="00AB53EA" w:rsidRDefault="00AB53EA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53EA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уровня самообеспеченности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AB53E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задачей остается расширение налогооблагаемой базы и улучшение инвестиционного климата.</w:t>
      </w:r>
    </w:p>
    <w:p w:rsidR="005A2EEF" w:rsidRDefault="005A2EEF" w:rsidP="000E3E90">
      <w:pPr>
        <w:widowControl w:val="0"/>
        <w:suppressAutoHyphens w:val="0"/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6E8" w:rsidRPr="002A36E8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A36E8">
        <w:rPr>
          <w:rFonts w:ascii="Times New Roman" w:hAnsi="Times New Roman" w:cs="Times New Roman"/>
          <w:sz w:val="24"/>
          <w:szCs w:val="24"/>
          <w:lang w:eastAsia="ru-RU"/>
        </w:rPr>
        <w:t>. Основные направления бюджетной политики</w:t>
      </w:r>
    </w:p>
    <w:p w:rsidR="002F489B" w:rsidRDefault="002A36E8" w:rsidP="006B5F4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36E8">
        <w:rPr>
          <w:rFonts w:ascii="Times New Roman" w:hAnsi="Times New Roman" w:cs="Times New Roman"/>
          <w:sz w:val="24"/>
          <w:szCs w:val="24"/>
          <w:lang w:eastAsia="ru-RU"/>
        </w:rPr>
        <w:t>в области социальной сферы</w:t>
      </w:r>
    </w:p>
    <w:p w:rsidR="00566844" w:rsidRDefault="00566844" w:rsidP="00BE1DA6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C3845" w:rsidRDefault="00AD2622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C3845" w:rsidRDefault="009C3845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оплаты труда работникам бюджетной сферы планируется согласно указ</w:t>
      </w:r>
      <w:r w:rsidR="00E546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Российской Федерации от 07.05.2012 № 597 «О 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 на 202</w:t>
      </w:r>
      <w:r w:rsid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AD26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9C38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C3845" w:rsidRDefault="00B701D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целях ежегодного </w:t>
      </w:r>
      <w:proofErr w:type="gramStart"/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повышения оплаты труда работников муниципальных учреждений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годах, утвержденный прогнозом социально-экономического развития Ростовской области на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01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944427" w:rsidRDefault="0094442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4427" w:rsidRDefault="00944427" w:rsidP="00B701D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Пролетарском сельском поселении</w:t>
      </w:r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обеспечение в 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9C3845" w:rsidRDefault="00944427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</w:t>
      </w:r>
      <w:proofErr w:type="gramEnd"/>
      <w:r w:rsidRPr="009444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материальных запасов, работ и услуг, исходя из уровня инфляции, согласно прогнозу социально-экономического развития Ростовской области на 2024-2026 годы.</w:t>
      </w:r>
    </w:p>
    <w:p w:rsidR="00F467B3" w:rsidRDefault="00F467B3" w:rsidP="006B5F4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Социальная политика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2585" w:rsidRDefault="00EE2585" w:rsidP="00EE258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социальной политики приоритетным направлением остается,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и прежде</w:t>
      </w:r>
      <w:r w:rsidRPr="00EE2585">
        <w:t xml:space="preserve">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выплат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ежемесячной доплаты к государственной пенсии  лицам, замещавшим выборные муниципальные должности и должности  муниципальной службы в Пролетарском сельском поселении.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выплаты будет доведен до размера фиксированной выплаты к страховой пенсии по старости 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46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F46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2B67" w:rsidRDefault="006C2B67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EE25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</w:t>
      </w:r>
    </w:p>
    <w:p w:rsidR="00462CBC" w:rsidRDefault="00462CBC" w:rsidP="006C2B6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CBC" w:rsidRDefault="00462CBC" w:rsidP="00462CB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Продолжится финансовое обеспечение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бюджетных учреждений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проведение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в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19C" w:rsidRDefault="00462CB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2C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Расходы направлены на финансовое обеспечение выполнения муниципального задания муниципального бюджетного учреждения культуры «Пролетарский  СДК», в том числе на реализацию Указа Президента Российской Федерации от 07.05.2012 № 597 в части повышения заработной платы работникам учреждений культуры.</w:t>
      </w:r>
      <w:proofErr w:type="gramEnd"/>
    </w:p>
    <w:p w:rsidR="00EE2585" w:rsidRDefault="0028619C" w:rsidP="0028619C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Пролетарском сельском поселении </w:t>
      </w:r>
      <w:r w:rsidRPr="002861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созданы условия для удовлетворения потребностей населения в культурно-досуговой деятельности, 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EE2585" w:rsidRDefault="00EE258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4F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Физическая культура и спорт</w:t>
      </w:r>
    </w:p>
    <w:p w:rsidR="007A4FE5" w:rsidRDefault="007A4FE5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506EC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данной сфере предусмотрена 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>я</w:t>
      </w:r>
      <w:r w:rsidRPr="007A4FE5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проведение физкультурных и спортивных мероприятий в Пролетарском сельском поселении</w:t>
      </w:r>
      <w:r w:rsidR="001506E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, а так же подготовка спортсменов Пролетарского сельского поселения к участию в районных и областных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7A4FE5" w:rsidRDefault="007A4FE5" w:rsidP="007A4FE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этих целей запланировано приобретение наградной продукции и </w:t>
      </w:r>
      <w:r w:rsidR="007220B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спортивного инвентаря.</w:t>
      </w:r>
    </w:p>
    <w:p w:rsidR="007928B5" w:rsidRDefault="007928B5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P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экономика и </w:t>
      </w: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</w:p>
    <w:p w:rsidR="00863A27" w:rsidRDefault="00863A27" w:rsidP="00863A2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A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</w:t>
      </w:r>
    </w:p>
    <w:p w:rsidR="003A55C9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A27" w:rsidRDefault="003A55C9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3A55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75710" w:rsidRPr="007757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 и дорожное хозяйство</w:t>
      </w:r>
    </w:p>
    <w:p w:rsidR="00863A27" w:rsidRDefault="00863A27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Планирование расходов на дорожное хозяйство осуществляется на основании Решения Собрания депутатов Пролетарского сельского поселения от 28.05.2018 № 78 «О создании муниципального дорожного фонда Пролетарского сельского поселения».</w:t>
      </w:r>
    </w:p>
    <w:p w:rsidR="00462755" w:rsidRPr="00462755" w:rsidRDefault="00462755" w:rsidP="0046275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бюджете поселения 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48525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предусмотрены межбюджетные трансферты, перечисляемые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бюджета 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Красносулинского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бюджету Пролетарского сельского поселения и направляемые на финансирование расходов, связанных с передачей осуществления части полномочий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 муниципального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образования «</w:t>
      </w:r>
      <w:proofErr w:type="spellStart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Красносулинский</w:t>
      </w:r>
      <w:proofErr w:type="spellEnd"/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 органу местного самоуправления «Пролетарское сельское поселение»</w:t>
      </w:r>
      <w:r w:rsidR="004852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ремонт и содержание автомобильных дорог общего пользования местного значения и искусственных сооружений </w:t>
      </w:r>
      <w:r w:rsidR="00681C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>на мероприятия по организации</w:t>
      </w:r>
      <w:proofErr w:type="gramEnd"/>
      <w:r w:rsidRPr="00462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дорожного движения.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3B75" w:rsidRPr="00C03B75" w:rsidRDefault="00C03B75" w:rsidP="00C03B7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03B75">
        <w:rPr>
          <w:rFonts w:ascii="Times New Roman" w:hAnsi="Times New Roman" w:cs="Times New Roman"/>
          <w:sz w:val="24"/>
          <w:szCs w:val="24"/>
          <w:lang w:eastAsia="ru-RU"/>
        </w:rPr>
        <w:t>. Жилищно-коммунальное хозяйство</w:t>
      </w:r>
    </w:p>
    <w:p w:rsidR="00775710" w:rsidRDefault="00775710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F79C8" w:rsidRP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4852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48525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48525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F79C8">
        <w:rPr>
          <w:rFonts w:ascii="Times New Roman" w:hAnsi="Times New Roman" w:cs="Times New Roman"/>
          <w:sz w:val="24"/>
          <w:szCs w:val="24"/>
          <w:lang w:eastAsia="ru-RU"/>
        </w:rPr>
        <w:t xml:space="preserve"> годов планируется значительная поддержка жилищно-коммунального хозяйства, в том числе </w:t>
      </w:r>
      <w:proofErr w:type="gramStart"/>
      <w:r w:rsidRPr="008F79C8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F79C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уличного освещения, содержание и ремонт объектов уличного освещения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F79C8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1187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по содержанию и ремонту объектов благоустройства и мест общего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мероприятия по уборке мусора и несанкционированных свалок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1187" w:rsidRDefault="009C1187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1187">
        <w:rPr>
          <w:rFonts w:ascii="Times New Roman" w:hAnsi="Times New Roman" w:cs="Times New Roman"/>
          <w:sz w:val="24"/>
          <w:szCs w:val="24"/>
          <w:lang w:eastAsia="ru-RU"/>
        </w:rPr>
        <w:t>имущественный взнос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28B5" w:rsidRPr="004051B4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 Повышение эффективности</w:t>
      </w:r>
      <w:r w:rsidR="005E4E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приоритизация</w:t>
      </w:r>
      <w:proofErr w:type="spellEnd"/>
      <w:r w:rsidRPr="004051B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бюджетных расходов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приоритизации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использования финансовых ресурсов.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приоритетом при планировании и исполнении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является обеспечение </w:t>
      </w:r>
      <w:r w:rsidR="00635E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полном объеме </w:t>
      </w: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всех конституционных и законодательно установленных обязательств государства перед гражданами.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условий для эффективного использования средств бюджета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Красносулинского</w:t>
      </w:r>
      <w:proofErr w:type="spellEnd"/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и мобилизации ресурсов продолжится применение следующих основных подходов:</w:t>
      </w:r>
    </w:p>
    <w:p w:rsidR="007928B5" w:rsidRPr="00951936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расходных обязательств с учетом </w:t>
      </w:r>
      <w:proofErr w:type="gramStart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переформатирования структуры расходов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proofErr w:type="gramEnd"/>
      <w:r w:rsidRPr="00C23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исходя из установленных приоритетов;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бюджета</w:t>
      </w:r>
      <w:r w:rsidR="00212A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E4C" w:rsidRDefault="00635E4C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35E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механизмов организации оказания услуг в социальной сфере, направленной на повышение качества и доступности для их получателей;</w:t>
      </w:r>
    </w:p>
    <w:p w:rsidR="007928B5" w:rsidRPr="00951936" w:rsidRDefault="004E5497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4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неустановление</w:t>
      </w:r>
      <w:proofErr w:type="spellEnd"/>
      <w:r w:rsidR="007928B5"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7928B5" w:rsidRDefault="007928B5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активное привлечение внебюджетных ресурсов, направление средств от приносящей доход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9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2012 года;</w:t>
      </w:r>
    </w:p>
    <w:p w:rsidR="00EB1D7E" w:rsidRPr="00951936" w:rsidRDefault="00EB1D7E" w:rsidP="007928B5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1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межбюджетных отношений.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Pr="004051B4" w:rsidRDefault="00212AA9" w:rsidP="00212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4. Основные подходы</w:t>
      </w:r>
      <w:r w:rsidR="00356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51B4">
        <w:rPr>
          <w:rFonts w:ascii="Times New Roman" w:hAnsi="Times New Roman" w:cs="Times New Roman"/>
          <w:b/>
          <w:sz w:val="24"/>
          <w:szCs w:val="24"/>
          <w:lang w:eastAsia="ru-RU"/>
        </w:rPr>
        <w:t>к формированию межбюджетных отношений</w:t>
      </w:r>
    </w:p>
    <w:p w:rsidR="00212AA9" w:rsidRPr="00951936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Политика в сфере межбюджетных отношений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будут направлены на содействие сбалансированности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повышение эффективности организации бюджетного процесса на муниципальном уровне, обеспечение </w:t>
      </w:r>
      <w:proofErr w:type="gramStart"/>
      <w:r w:rsidRPr="004051B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051B4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бюджетных средств.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1B4">
        <w:rPr>
          <w:rFonts w:ascii="Times New Roman" w:hAnsi="Times New Roman" w:cs="Times New Roman"/>
          <w:sz w:val="24"/>
          <w:szCs w:val="24"/>
          <w:lang w:eastAsia="ru-RU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 204.</w:t>
      </w:r>
    </w:p>
    <w:p w:rsidR="00212AA9" w:rsidRDefault="00212AA9" w:rsidP="0021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09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повышения открытости и общественного участия граждан в управлении общественными финансами продолжится практика планирования бюджетных ассигнований в форме инициативного бюджетирования при непосредственном участии жителей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Пролетарского сельского поселения</w:t>
      </w:r>
      <w:r w:rsidRPr="001A092A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решении вопросов местного значения. </w:t>
      </w:r>
    </w:p>
    <w:p w:rsidR="008F79C8" w:rsidRDefault="008F79C8" w:rsidP="008F79C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FB4" w:rsidRPr="00BF0807" w:rsidRDefault="00BF0807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CE3FB4"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Обеспечение сбалансированности бюджета </w:t>
      </w:r>
    </w:p>
    <w:p w:rsidR="00CE3FB4" w:rsidRPr="00CE3FB4" w:rsidRDefault="00CE3FB4" w:rsidP="0078735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CE3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CE3FB4" w:rsidRPr="00CE3FB4" w:rsidRDefault="00CE3FB4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50E" w:rsidRDefault="00D8750E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sz w:val="24"/>
          <w:szCs w:val="24"/>
          <w:lang w:eastAsia="ru-RU"/>
        </w:rPr>
        <w:t xml:space="preserve">В условиях, когда российская экономика вступила в фазу структурной перестройки из-за введения беспрецедентных внешних торговых и финансовых ограничений, особенно важно обеспечить бюджетную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D875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750E" w:rsidRPr="00D8750E" w:rsidRDefault="00D8750E" w:rsidP="00D8750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sz w:val="24"/>
          <w:szCs w:val="24"/>
          <w:lang w:eastAsia="ru-RU"/>
        </w:rPr>
        <w:t>Реальными инструментами бюджетной устойчивости могут являться рыночные заимствования в виде кредитов кредитных организаций. Привлечение кредитных ресурсов в зависимости от необходимой потребности с учетом минимизации стоимости заимствований позволит гарантировано исполнить принятые расходные обязательства.</w:t>
      </w:r>
    </w:p>
    <w:p w:rsidR="00D8750E" w:rsidRPr="00D8750E" w:rsidRDefault="00D8750E" w:rsidP="00D8750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sz w:val="24"/>
          <w:szCs w:val="24"/>
          <w:lang w:eastAsia="ru-RU"/>
        </w:rPr>
        <w:t>Банковское кредитование будет осуществляться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что должно обеспечить прозрачность и эффективность данного рыночного инструмента.</w:t>
      </w:r>
    </w:p>
    <w:p w:rsidR="00D8750E" w:rsidRDefault="00D8750E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50E" w:rsidRDefault="00D8750E" w:rsidP="00CE3FB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3223D"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Совершенствование системы </w:t>
      </w:r>
      <w:proofErr w:type="gramStart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внутреннего</w:t>
      </w:r>
      <w:proofErr w:type="gramEnd"/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</w:t>
      </w:r>
    </w:p>
    <w:p w:rsidR="0023223D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и контроля финансового органа в сфере закупок</w:t>
      </w:r>
    </w:p>
    <w:p w:rsidR="0023223D" w:rsidRPr="0023223D" w:rsidRDefault="0023223D" w:rsidP="0023223D">
      <w:pPr>
        <w:widowControl w:val="0"/>
        <w:suppressAutoHyphens w:val="0"/>
        <w:autoSpaceDE w:val="0"/>
        <w:autoSpaceDN w:val="0"/>
        <w:spacing w:after="0" w:line="235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BF0807" w:rsidRP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муниципального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финансового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gramStart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gramEnd"/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подхода к планированию и осуществлению контрольной деятельности;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BF0807" w:rsidRDefault="00BF0807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методологической базы осуществления </w:t>
      </w:r>
      <w:r w:rsidR="00137D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BF08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финансового контроля, учет и обобщение результатов контрольной деятельности;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 сфере закупок;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отношении обеспечения контроля в сфере закупок для муниципальных нужд будут применены новые требования.</w:t>
      </w:r>
    </w:p>
    <w:p w:rsidR="00D8750E" w:rsidRDefault="00D8750E" w:rsidP="00BF0807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Заказчики будут обязаны с 01.04.2024 заключать структурированные контракты в форме электронного документа по результатам электронных процедур, а с 01.07.2024 формировать и заключать соглашения об 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D8750E" w:rsidRP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D8750E" w:rsidRP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снизить риски ошибок заказчиков за счет автоматического заполнения большей части информации;</w:t>
      </w:r>
    </w:p>
    <w:p w:rsidR="00D8750E" w:rsidRP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однократный ввод юридически значимой информац</w:t>
      </w:r>
      <w:proofErr w:type="gramStart"/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последующий автоматизированный контроль, в том числе финансовый;</w:t>
      </w:r>
    </w:p>
    <w:p w:rsid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автоматическое формирование сведений в реестре контрактов.</w:t>
      </w:r>
    </w:p>
    <w:p w:rsidR="00D8750E" w:rsidRDefault="00D8750E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того, с 01.01.2024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546E96" w:rsidRPr="00BF0807" w:rsidRDefault="00546E96" w:rsidP="00D8750E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Финансовый орган с 01.01.2024 будет осуществлять </w:t>
      </w:r>
      <w:proofErr w:type="gramStart"/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вносимой в реестр контрактов информации, в том числе: в части реквизитов счета заказчика и поставщика; 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</w:p>
    <w:p w:rsidR="00546E96" w:rsidRPr="00546E96" w:rsidRDefault="00546E96" w:rsidP="00546E9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Продолжится работа по информированию заказчиков об основных изменениях и новациях в сфере закупок.</w:t>
      </w:r>
    </w:p>
    <w:p w:rsidR="00BF0807" w:rsidRDefault="00546E96" w:rsidP="00546E96">
      <w:pPr>
        <w:widowControl w:val="0"/>
        <w:suppressAutoHyphens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E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  <w:bookmarkStart w:id="1" w:name="_GoBack"/>
      <w:bookmarkEnd w:id="1"/>
    </w:p>
    <w:sectPr w:rsidR="00BF0807" w:rsidSect="006D77D7">
      <w:footerReference w:type="default" r:id="rId9"/>
      <w:pgSz w:w="11907" w:h="16840"/>
      <w:pgMar w:top="568" w:right="851" w:bottom="567" w:left="1304" w:header="283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BE" w:rsidRDefault="009508BE">
      <w:pPr>
        <w:spacing w:after="0" w:line="240" w:lineRule="auto"/>
      </w:pPr>
      <w:r>
        <w:separator/>
      </w:r>
    </w:p>
  </w:endnote>
  <w:endnote w:type="continuationSeparator" w:id="0">
    <w:p w:rsidR="009508BE" w:rsidRDefault="0095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C" w:rsidRDefault="004626DC">
    <w:pPr>
      <w:pStyle w:val="af2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BE" w:rsidRDefault="009508BE">
      <w:pPr>
        <w:spacing w:after="0" w:line="240" w:lineRule="auto"/>
      </w:pPr>
      <w:r>
        <w:separator/>
      </w:r>
    </w:p>
  </w:footnote>
  <w:footnote w:type="continuationSeparator" w:id="0">
    <w:p w:rsidR="009508BE" w:rsidRDefault="0095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10F"/>
    <w:rsid w:val="00001D3B"/>
    <w:rsid w:val="000051BC"/>
    <w:rsid w:val="00014DB9"/>
    <w:rsid w:val="00017F75"/>
    <w:rsid w:val="000368BD"/>
    <w:rsid w:val="00044A74"/>
    <w:rsid w:val="00044EDC"/>
    <w:rsid w:val="00044EF7"/>
    <w:rsid w:val="000506DA"/>
    <w:rsid w:val="0005143B"/>
    <w:rsid w:val="00053C01"/>
    <w:rsid w:val="000564FE"/>
    <w:rsid w:val="00062E7B"/>
    <w:rsid w:val="00071172"/>
    <w:rsid w:val="00071B49"/>
    <w:rsid w:val="00073B23"/>
    <w:rsid w:val="00094DD1"/>
    <w:rsid w:val="00096C24"/>
    <w:rsid w:val="00096D35"/>
    <w:rsid w:val="00096D42"/>
    <w:rsid w:val="000A1961"/>
    <w:rsid w:val="000A2B3A"/>
    <w:rsid w:val="000A6BE5"/>
    <w:rsid w:val="000B025A"/>
    <w:rsid w:val="000C2113"/>
    <w:rsid w:val="000C59E9"/>
    <w:rsid w:val="000D3959"/>
    <w:rsid w:val="000D3A61"/>
    <w:rsid w:val="000D5902"/>
    <w:rsid w:val="000E1523"/>
    <w:rsid w:val="000E3E90"/>
    <w:rsid w:val="000F0DE1"/>
    <w:rsid w:val="000F1DFD"/>
    <w:rsid w:val="000F4B64"/>
    <w:rsid w:val="000F5A2E"/>
    <w:rsid w:val="000F66A6"/>
    <w:rsid w:val="0011169F"/>
    <w:rsid w:val="00113260"/>
    <w:rsid w:val="00115B34"/>
    <w:rsid w:val="00123D90"/>
    <w:rsid w:val="001252DC"/>
    <w:rsid w:val="00125B10"/>
    <w:rsid w:val="00130E5E"/>
    <w:rsid w:val="00137DE0"/>
    <w:rsid w:val="001443FC"/>
    <w:rsid w:val="001506EC"/>
    <w:rsid w:val="00154039"/>
    <w:rsid w:val="00154C26"/>
    <w:rsid w:val="00157480"/>
    <w:rsid w:val="00160653"/>
    <w:rsid w:val="001644E7"/>
    <w:rsid w:val="00167B0E"/>
    <w:rsid w:val="00171013"/>
    <w:rsid w:val="0017333F"/>
    <w:rsid w:val="00193FBF"/>
    <w:rsid w:val="001A092A"/>
    <w:rsid w:val="001A47F1"/>
    <w:rsid w:val="001A50BE"/>
    <w:rsid w:val="001B1251"/>
    <w:rsid w:val="001B632E"/>
    <w:rsid w:val="001B632F"/>
    <w:rsid w:val="001C153D"/>
    <w:rsid w:val="001D013C"/>
    <w:rsid w:val="001D1A11"/>
    <w:rsid w:val="001D2484"/>
    <w:rsid w:val="001D2A89"/>
    <w:rsid w:val="001F4E85"/>
    <w:rsid w:val="001F60D2"/>
    <w:rsid w:val="00203EB4"/>
    <w:rsid w:val="0020528F"/>
    <w:rsid w:val="00212AA9"/>
    <w:rsid w:val="00213455"/>
    <w:rsid w:val="00223CB8"/>
    <w:rsid w:val="00226BF1"/>
    <w:rsid w:val="00227FC8"/>
    <w:rsid w:val="0023223D"/>
    <w:rsid w:val="00242379"/>
    <w:rsid w:val="002424B3"/>
    <w:rsid w:val="00252703"/>
    <w:rsid w:val="0025363D"/>
    <w:rsid w:val="0026069E"/>
    <w:rsid w:val="00260D45"/>
    <w:rsid w:val="0026648A"/>
    <w:rsid w:val="002677C0"/>
    <w:rsid w:val="0027109F"/>
    <w:rsid w:val="00272946"/>
    <w:rsid w:val="00274FB0"/>
    <w:rsid w:val="00284695"/>
    <w:rsid w:val="00284ED3"/>
    <w:rsid w:val="0028619C"/>
    <w:rsid w:val="00286327"/>
    <w:rsid w:val="002904C5"/>
    <w:rsid w:val="002971D5"/>
    <w:rsid w:val="002A36E8"/>
    <w:rsid w:val="002A4559"/>
    <w:rsid w:val="002A726B"/>
    <w:rsid w:val="002C64EC"/>
    <w:rsid w:val="002D645F"/>
    <w:rsid w:val="002E35F3"/>
    <w:rsid w:val="002E475A"/>
    <w:rsid w:val="002F13A3"/>
    <w:rsid w:val="002F2A32"/>
    <w:rsid w:val="002F489B"/>
    <w:rsid w:val="0030413B"/>
    <w:rsid w:val="00311197"/>
    <w:rsid w:val="00317F8C"/>
    <w:rsid w:val="003410E0"/>
    <w:rsid w:val="003454D0"/>
    <w:rsid w:val="00352176"/>
    <w:rsid w:val="00356243"/>
    <w:rsid w:val="00356447"/>
    <w:rsid w:val="0036343B"/>
    <w:rsid w:val="00363A6A"/>
    <w:rsid w:val="00363F52"/>
    <w:rsid w:val="00370DB8"/>
    <w:rsid w:val="0038095D"/>
    <w:rsid w:val="0038383B"/>
    <w:rsid w:val="00385D41"/>
    <w:rsid w:val="00387A36"/>
    <w:rsid w:val="003931CB"/>
    <w:rsid w:val="0039589C"/>
    <w:rsid w:val="003A0A75"/>
    <w:rsid w:val="003A5078"/>
    <w:rsid w:val="003A55C9"/>
    <w:rsid w:val="003A61E0"/>
    <w:rsid w:val="003C10E5"/>
    <w:rsid w:val="003D61C7"/>
    <w:rsid w:val="003D6AAA"/>
    <w:rsid w:val="003E1B70"/>
    <w:rsid w:val="003F0242"/>
    <w:rsid w:val="003F7462"/>
    <w:rsid w:val="004051B4"/>
    <w:rsid w:val="00411888"/>
    <w:rsid w:val="00423621"/>
    <w:rsid w:val="00425440"/>
    <w:rsid w:val="004362DF"/>
    <w:rsid w:val="004406E8"/>
    <w:rsid w:val="00440D7C"/>
    <w:rsid w:val="00451E21"/>
    <w:rsid w:val="00460D2E"/>
    <w:rsid w:val="004626DC"/>
    <w:rsid w:val="00462755"/>
    <w:rsid w:val="00462CBC"/>
    <w:rsid w:val="00466969"/>
    <w:rsid w:val="004721C1"/>
    <w:rsid w:val="00475842"/>
    <w:rsid w:val="00485253"/>
    <w:rsid w:val="00485B1E"/>
    <w:rsid w:val="00487AC2"/>
    <w:rsid w:val="00494D56"/>
    <w:rsid w:val="00497729"/>
    <w:rsid w:val="004A28BE"/>
    <w:rsid w:val="004A302B"/>
    <w:rsid w:val="004B0114"/>
    <w:rsid w:val="004B1038"/>
    <w:rsid w:val="004B22D3"/>
    <w:rsid w:val="004B6354"/>
    <w:rsid w:val="004C48F8"/>
    <w:rsid w:val="004C4E31"/>
    <w:rsid w:val="004D3D12"/>
    <w:rsid w:val="004D3F62"/>
    <w:rsid w:val="004E2187"/>
    <w:rsid w:val="004E5497"/>
    <w:rsid w:val="004E61E4"/>
    <w:rsid w:val="004E6B29"/>
    <w:rsid w:val="004F5C43"/>
    <w:rsid w:val="004F5F23"/>
    <w:rsid w:val="004F6A19"/>
    <w:rsid w:val="00502817"/>
    <w:rsid w:val="005063BC"/>
    <w:rsid w:val="00512276"/>
    <w:rsid w:val="00520C77"/>
    <w:rsid w:val="0052696C"/>
    <w:rsid w:val="00535E28"/>
    <w:rsid w:val="00536200"/>
    <w:rsid w:val="00537E96"/>
    <w:rsid w:val="005434B8"/>
    <w:rsid w:val="00546E96"/>
    <w:rsid w:val="00551494"/>
    <w:rsid w:val="00553B37"/>
    <w:rsid w:val="00564677"/>
    <w:rsid w:val="00566844"/>
    <w:rsid w:val="005731AA"/>
    <w:rsid w:val="00577A7D"/>
    <w:rsid w:val="00577D68"/>
    <w:rsid w:val="0058069D"/>
    <w:rsid w:val="00591BEF"/>
    <w:rsid w:val="005A090E"/>
    <w:rsid w:val="005A2EEF"/>
    <w:rsid w:val="005A3192"/>
    <w:rsid w:val="005A7FA1"/>
    <w:rsid w:val="005B0547"/>
    <w:rsid w:val="005B4A9F"/>
    <w:rsid w:val="005C088B"/>
    <w:rsid w:val="005C1945"/>
    <w:rsid w:val="005C68D0"/>
    <w:rsid w:val="005D0510"/>
    <w:rsid w:val="005D74F2"/>
    <w:rsid w:val="005E0DFF"/>
    <w:rsid w:val="005E4B39"/>
    <w:rsid w:val="005E4EA1"/>
    <w:rsid w:val="005E6326"/>
    <w:rsid w:val="005F22E6"/>
    <w:rsid w:val="005F7CFC"/>
    <w:rsid w:val="006050D2"/>
    <w:rsid w:val="006063F1"/>
    <w:rsid w:val="00607D36"/>
    <w:rsid w:val="00621527"/>
    <w:rsid w:val="006236A6"/>
    <w:rsid w:val="006300EF"/>
    <w:rsid w:val="006332A1"/>
    <w:rsid w:val="00634146"/>
    <w:rsid w:val="00635E4C"/>
    <w:rsid w:val="00637187"/>
    <w:rsid w:val="00640F04"/>
    <w:rsid w:val="00644B04"/>
    <w:rsid w:val="006466E5"/>
    <w:rsid w:val="00650030"/>
    <w:rsid w:val="006500B1"/>
    <w:rsid w:val="00651246"/>
    <w:rsid w:val="0065353B"/>
    <w:rsid w:val="00654698"/>
    <w:rsid w:val="00657E24"/>
    <w:rsid w:val="006644DE"/>
    <w:rsid w:val="00673497"/>
    <w:rsid w:val="00676CA3"/>
    <w:rsid w:val="00677FEA"/>
    <w:rsid w:val="00681C37"/>
    <w:rsid w:val="006840C8"/>
    <w:rsid w:val="00684310"/>
    <w:rsid w:val="006A3D1E"/>
    <w:rsid w:val="006B245E"/>
    <w:rsid w:val="006B24C4"/>
    <w:rsid w:val="006B3569"/>
    <w:rsid w:val="006B5F45"/>
    <w:rsid w:val="006C1100"/>
    <w:rsid w:val="006C2B67"/>
    <w:rsid w:val="006D02D4"/>
    <w:rsid w:val="006D4FA3"/>
    <w:rsid w:val="006D77D7"/>
    <w:rsid w:val="006E562F"/>
    <w:rsid w:val="006E5A2E"/>
    <w:rsid w:val="007014A7"/>
    <w:rsid w:val="0070162E"/>
    <w:rsid w:val="00704721"/>
    <w:rsid w:val="00710637"/>
    <w:rsid w:val="00717F5B"/>
    <w:rsid w:val="00720C99"/>
    <w:rsid w:val="007220B0"/>
    <w:rsid w:val="007253AC"/>
    <w:rsid w:val="007403D4"/>
    <w:rsid w:val="00741CC9"/>
    <w:rsid w:val="00760039"/>
    <w:rsid w:val="00760E25"/>
    <w:rsid w:val="007624AD"/>
    <w:rsid w:val="007672E4"/>
    <w:rsid w:val="00771E5B"/>
    <w:rsid w:val="00774CE7"/>
    <w:rsid w:val="00775710"/>
    <w:rsid w:val="00775A49"/>
    <w:rsid w:val="00781B98"/>
    <w:rsid w:val="00781F71"/>
    <w:rsid w:val="00783920"/>
    <w:rsid w:val="00787352"/>
    <w:rsid w:val="007874BC"/>
    <w:rsid w:val="007928B5"/>
    <w:rsid w:val="007A1B2D"/>
    <w:rsid w:val="007A3E69"/>
    <w:rsid w:val="007A4B50"/>
    <w:rsid w:val="007A4FE5"/>
    <w:rsid w:val="007B12B7"/>
    <w:rsid w:val="007B652B"/>
    <w:rsid w:val="007B7FDC"/>
    <w:rsid w:val="007D4DED"/>
    <w:rsid w:val="007E501F"/>
    <w:rsid w:val="007F0408"/>
    <w:rsid w:val="007F4F17"/>
    <w:rsid w:val="00806742"/>
    <w:rsid w:val="0081424C"/>
    <w:rsid w:val="0082561B"/>
    <w:rsid w:val="00840A5E"/>
    <w:rsid w:val="00845F58"/>
    <w:rsid w:val="00846A0C"/>
    <w:rsid w:val="0085242B"/>
    <w:rsid w:val="00863A27"/>
    <w:rsid w:val="00863ED3"/>
    <w:rsid w:val="00867440"/>
    <w:rsid w:val="00881FB1"/>
    <w:rsid w:val="00892B46"/>
    <w:rsid w:val="008A5DD5"/>
    <w:rsid w:val="008B3B42"/>
    <w:rsid w:val="008B6781"/>
    <w:rsid w:val="008B6C6F"/>
    <w:rsid w:val="008C15FF"/>
    <w:rsid w:val="008D0807"/>
    <w:rsid w:val="008D6631"/>
    <w:rsid w:val="008E454A"/>
    <w:rsid w:val="008E4754"/>
    <w:rsid w:val="008E49DD"/>
    <w:rsid w:val="008F0753"/>
    <w:rsid w:val="008F1811"/>
    <w:rsid w:val="008F3CBC"/>
    <w:rsid w:val="008F5D81"/>
    <w:rsid w:val="008F79C8"/>
    <w:rsid w:val="008F7CAD"/>
    <w:rsid w:val="008F7FA4"/>
    <w:rsid w:val="00905B51"/>
    <w:rsid w:val="00912D1B"/>
    <w:rsid w:val="009176F5"/>
    <w:rsid w:val="009330E1"/>
    <w:rsid w:val="00944427"/>
    <w:rsid w:val="009477BA"/>
    <w:rsid w:val="00947928"/>
    <w:rsid w:val="009508BE"/>
    <w:rsid w:val="009512F7"/>
    <w:rsid w:val="00951936"/>
    <w:rsid w:val="0095734A"/>
    <w:rsid w:val="00966544"/>
    <w:rsid w:val="00977438"/>
    <w:rsid w:val="009832D7"/>
    <w:rsid w:val="009833C2"/>
    <w:rsid w:val="009845A4"/>
    <w:rsid w:val="00986BAE"/>
    <w:rsid w:val="00987451"/>
    <w:rsid w:val="00993A3E"/>
    <w:rsid w:val="009A1F04"/>
    <w:rsid w:val="009A2F88"/>
    <w:rsid w:val="009A405A"/>
    <w:rsid w:val="009B6D12"/>
    <w:rsid w:val="009B78C5"/>
    <w:rsid w:val="009C1187"/>
    <w:rsid w:val="009C3845"/>
    <w:rsid w:val="009E009E"/>
    <w:rsid w:val="009E1F1D"/>
    <w:rsid w:val="009F3A5D"/>
    <w:rsid w:val="00A043AE"/>
    <w:rsid w:val="00A155D4"/>
    <w:rsid w:val="00A2257F"/>
    <w:rsid w:val="00A258CC"/>
    <w:rsid w:val="00A25E48"/>
    <w:rsid w:val="00A27E59"/>
    <w:rsid w:val="00A3440A"/>
    <w:rsid w:val="00A35CB5"/>
    <w:rsid w:val="00A400F0"/>
    <w:rsid w:val="00A421AD"/>
    <w:rsid w:val="00A45AEA"/>
    <w:rsid w:val="00A46BC0"/>
    <w:rsid w:val="00A55DDB"/>
    <w:rsid w:val="00A6436B"/>
    <w:rsid w:val="00A70BB4"/>
    <w:rsid w:val="00A726B2"/>
    <w:rsid w:val="00A76C3B"/>
    <w:rsid w:val="00A87148"/>
    <w:rsid w:val="00A91ACD"/>
    <w:rsid w:val="00A93694"/>
    <w:rsid w:val="00AA1E67"/>
    <w:rsid w:val="00AA6317"/>
    <w:rsid w:val="00AA63A6"/>
    <w:rsid w:val="00AA6744"/>
    <w:rsid w:val="00AB169B"/>
    <w:rsid w:val="00AB1EF0"/>
    <w:rsid w:val="00AB4DE7"/>
    <w:rsid w:val="00AB53EA"/>
    <w:rsid w:val="00AB7309"/>
    <w:rsid w:val="00AC0A89"/>
    <w:rsid w:val="00AC1607"/>
    <w:rsid w:val="00AC4A7C"/>
    <w:rsid w:val="00AC7C60"/>
    <w:rsid w:val="00AD2622"/>
    <w:rsid w:val="00AD546B"/>
    <w:rsid w:val="00AF27CC"/>
    <w:rsid w:val="00AF4E9C"/>
    <w:rsid w:val="00AF7471"/>
    <w:rsid w:val="00AF7AFE"/>
    <w:rsid w:val="00B01AC8"/>
    <w:rsid w:val="00B12EC3"/>
    <w:rsid w:val="00B160B5"/>
    <w:rsid w:val="00B20563"/>
    <w:rsid w:val="00B27931"/>
    <w:rsid w:val="00B35759"/>
    <w:rsid w:val="00B41590"/>
    <w:rsid w:val="00B438A3"/>
    <w:rsid w:val="00B44033"/>
    <w:rsid w:val="00B45830"/>
    <w:rsid w:val="00B515E2"/>
    <w:rsid w:val="00B53EEB"/>
    <w:rsid w:val="00B67387"/>
    <w:rsid w:val="00B701D7"/>
    <w:rsid w:val="00B701F7"/>
    <w:rsid w:val="00B751CC"/>
    <w:rsid w:val="00B7619B"/>
    <w:rsid w:val="00B771C2"/>
    <w:rsid w:val="00B77B9A"/>
    <w:rsid w:val="00B830EF"/>
    <w:rsid w:val="00B94FE4"/>
    <w:rsid w:val="00BA367F"/>
    <w:rsid w:val="00BA413B"/>
    <w:rsid w:val="00BC0932"/>
    <w:rsid w:val="00BC1EE0"/>
    <w:rsid w:val="00BC33E9"/>
    <w:rsid w:val="00BC365C"/>
    <w:rsid w:val="00BC4940"/>
    <w:rsid w:val="00BD761B"/>
    <w:rsid w:val="00BE1787"/>
    <w:rsid w:val="00BE1DA6"/>
    <w:rsid w:val="00BE2CD8"/>
    <w:rsid w:val="00BF0807"/>
    <w:rsid w:val="00C03B75"/>
    <w:rsid w:val="00C03F34"/>
    <w:rsid w:val="00C23FF2"/>
    <w:rsid w:val="00C25C6F"/>
    <w:rsid w:val="00C263A2"/>
    <w:rsid w:val="00C31158"/>
    <w:rsid w:val="00C324E0"/>
    <w:rsid w:val="00C326C7"/>
    <w:rsid w:val="00C406FA"/>
    <w:rsid w:val="00C44DD9"/>
    <w:rsid w:val="00C476A5"/>
    <w:rsid w:val="00C520BE"/>
    <w:rsid w:val="00C52234"/>
    <w:rsid w:val="00C66440"/>
    <w:rsid w:val="00C71B3C"/>
    <w:rsid w:val="00C8045D"/>
    <w:rsid w:val="00C80C02"/>
    <w:rsid w:val="00C8154C"/>
    <w:rsid w:val="00C833C9"/>
    <w:rsid w:val="00C86C5A"/>
    <w:rsid w:val="00C87770"/>
    <w:rsid w:val="00C90381"/>
    <w:rsid w:val="00CA0449"/>
    <w:rsid w:val="00CA319F"/>
    <w:rsid w:val="00CA400E"/>
    <w:rsid w:val="00CB25AF"/>
    <w:rsid w:val="00CB28EE"/>
    <w:rsid w:val="00CC1624"/>
    <w:rsid w:val="00CC52C1"/>
    <w:rsid w:val="00CC664B"/>
    <w:rsid w:val="00CC66FE"/>
    <w:rsid w:val="00CE1176"/>
    <w:rsid w:val="00CE3FB4"/>
    <w:rsid w:val="00CE430E"/>
    <w:rsid w:val="00CF36AE"/>
    <w:rsid w:val="00D10DE4"/>
    <w:rsid w:val="00D11869"/>
    <w:rsid w:val="00D1283F"/>
    <w:rsid w:val="00D14915"/>
    <w:rsid w:val="00D14C8A"/>
    <w:rsid w:val="00D20915"/>
    <w:rsid w:val="00D315BD"/>
    <w:rsid w:val="00D315CB"/>
    <w:rsid w:val="00D35922"/>
    <w:rsid w:val="00D41C45"/>
    <w:rsid w:val="00D47353"/>
    <w:rsid w:val="00D54000"/>
    <w:rsid w:val="00D54A86"/>
    <w:rsid w:val="00D553BC"/>
    <w:rsid w:val="00D7168E"/>
    <w:rsid w:val="00D84AF7"/>
    <w:rsid w:val="00D85CD8"/>
    <w:rsid w:val="00D8706D"/>
    <w:rsid w:val="00D8750E"/>
    <w:rsid w:val="00D87713"/>
    <w:rsid w:val="00D91138"/>
    <w:rsid w:val="00D940AF"/>
    <w:rsid w:val="00DB348B"/>
    <w:rsid w:val="00DD5B5B"/>
    <w:rsid w:val="00DD7BEA"/>
    <w:rsid w:val="00DE1375"/>
    <w:rsid w:val="00DF5ABD"/>
    <w:rsid w:val="00E04AF3"/>
    <w:rsid w:val="00E20A22"/>
    <w:rsid w:val="00E20C10"/>
    <w:rsid w:val="00E214DC"/>
    <w:rsid w:val="00E21DC2"/>
    <w:rsid w:val="00E224C8"/>
    <w:rsid w:val="00E27744"/>
    <w:rsid w:val="00E302C7"/>
    <w:rsid w:val="00E352C4"/>
    <w:rsid w:val="00E35816"/>
    <w:rsid w:val="00E37258"/>
    <w:rsid w:val="00E378F2"/>
    <w:rsid w:val="00E41599"/>
    <w:rsid w:val="00E4600B"/>
    <w:rsid w:val="00E512FA"/>
    <w:rsid w:val="00E546EB"/>
    <w:rsid w:val="00E56CFE"/>
    <w:rsid w:val="00E629CD"/>
    <w:rsid w:val="00E639D1"/>
    <w:rsid w:val="00E70A35"/>
    <w:rsid w:val="00E7508A"/>
    <w:rsid w:val="00E80A39"/>
    <w:rsid w:val="00E80E84"/>
    <w:rsid w:val="00E85AA6"/>
    <w:rsid w:val="00E8717E"/>
    <w:rsid w:val="00E8728A"/>
    <w:rsid w:val="00E959D2"/>
    <w:rsid w:val="00EB1D7E"/>
    <w:rsid w:val="00EB40F0"/>
    <w:rsid w:val="00EB51D2"/>
    <w:rsid w:val="00EC759B"/>
    <w:rsid w:val="00ED167F"/>
    <w:rsid w:val="00EE2489"/>
    <w:rsid w:val="00EE2585"/>
    <w:rsid w:val="00EE4533"/>
    <w:rsid w:val="00EF1E92"/>
    <w:rsid w:val="00EF439D"/>
    <w:rsid w:val="00EF4683"/>
    <w:rsid w:val="00EF5662"/>
    <w:rsid w:val="00EF5C7F"/>
    <w:rsid w:val="00EF7B4B"/>
    <w:rsid w:val="00F0382A"/>
    <w:rsid w:val="00F0545E"/>
    <w:rsid w:val="00F12C4F"/>
    <w:rsid w:val="00F20E57"/>
    <w:rsid w:val="00F32078"/>
    <w:rsid w:val="00F467B3"/>
    <w:rsid w:val="00F6570B"/>
    <w:rsid w:val="00F76320"/>
    <w:rsid w:val="00F90E71"/>
    <w:rsid w:val="00F927C9"/>
    <w:rsid w:val="00F92A2B"/>
    <w:rsid w:val="00FA673C"/>
    <w:rsid w:val="00FC2827"/>
    <w:rsid w:val="00FC6F40"/>
    <w:rsid w:val="00FC73FB"/>
    <w:rsid w:val="00FD4093"/>
    <w:rsid w:val="00FD512C"/>
    <w:rsid w:val="00FD672E"/>
    <w:rsid w:val="00FE2A84"/>
    <w:rsid w:val="00FE2DE5"/>
    <w:rsid w:val="00FE6012"/>
    <w:rsid w:val="00FF16A5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9">
    <w:name w:val="Знак Знак9"/>
    <w:basedOn w:val="10"/>
  </w:style>
  <w:style w:type="character" w:customStyle="1" w:styleId="8">
    <w:name w:val="Знак Знак8"/>
    <w:basedOn w:val="10"/>
  </w:style>
  <w:style w:type="character" w:customStyle="1" w:styleId="13">
    <w:name w:val="Знак Знак13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</w:style>
  <w:style w:type="character" w:customStyle="1" w:styleId="5">
    <w:name w:val="Знак Знак5"/>
    <w:rPr>
      <w:sz w:val="28"/>
      <w:szCs w:val="28"/>
    </w:rPr>
  </w:style>
  <w:style w:type="character" w:customStyle="1" w:styleId="21">
    <w:name w:val="Основной текст с отступом 2 Знак1"/>
    <w:basedOn w:val="10"/>
  </w:style>
  <w:style w:type="character" w:customStyle="1" w:styleId="4">
    <w:name w:val="Знак Знак4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Pr>
      <w:b w:val="0"/>
      <w:bCs w:val="0"/>
      <w:color w:val="106BBE"/>
      <w:sz w:val="26"/>
      <w:szCs w:val="26"/>
    </w:rPr>
  </w:style>
  <w:style w:type="character" w:styleId="a8">
    <w:name w:val="FollowedHyperlink"/>
    <w:rPr>
      <w:color w:val="800080"/>
      <w:u w:val="single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f"/>
    <w:qFormat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val="x-none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5">
    <w:name w:val="Body Text Indent"/>
    <w:basedOn w:val="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709"/>
      <w:jc w:val="both"/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ab"/>
    <w:next w:val="ac"/>
    <w:link w:val="af6"/>
    <w:qFormat/>
    <w:pPr>
      <w:jc w:val="center"/>
    </w:pPr>
    <w:rPr>
      <w:rFonts w:cs="Times New Roman"/>
      <w:i/>
      <w:iCs/>
      <w:lang w:val="x-none"/>
    </w:rPr>
  </w:style>
  <w:style w:type="paragraph" w:styleId="af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17">
    <w:name w:val="Знак1 Знак Знак Знак"/>
    <w:basedOn w:val="a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8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211">
    <w:name w:val="Основной текст 21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  <w:lang w:val="x-none"/>
    </w:rPr>
  </w:style>
  <w:style w:type="paragraph" w:customStyle="1" w:styleId="310">
    <w:name w:val="Основной текст 31"/>
    <w:basedOn w:val="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18">
    <w:name w:val="Знак1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280" w:after="280"/>
    </w:pPr>
  </w:style>
  <w:style w:type="paragraph" w:styleId="afd">
    <w:name w:val="Normal (Web)"/>
    <w:basedOn w:val="a"/>
    <w:pPr>
      <w:spacing w:before="280" w:after="280"/>
    </w:pPr>
  </w:style>
  <w:style w:type="character" w:customStyle="1" w:styleId="af3">
    <w:name w:val="Нижний колонтитул Знак"/>
    <w:link w:val="af2"/>
    <w:uiPriority w:val="99"/>
    <w:rsid w:val="008E4754"/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8E4754"/>
    <w:rPr>
      <w:rFonts w:ascii="Arial" w:eastAsia="Arial" w:hAnsi="Arial" w:cs="Arial"/>
      <w:lang w:eastAsia="zh-CN" w:bidi="ar-SA"/>
    </w:rPr>
  </w:style>
  <w:style w:type="character" w:customStyle="1" w:styleId="af6">
    <w:name w:val="Подзаголовок Знак"/>
    <w:link w:val="af"/>
    <w:rsid w:val="009F3A5D"/>
    <w:rPr>
      <w:rFonts w:ascii="Arial" w:eastAsia="SimSun" w:hAnsi="Arial" w:cs="Mangal"/>
      <w:i/>
      <w:iCs/>
      <w:sz w:val="28"/>
      <w:szCs w:val="28"/>
      <w:lang w:eastAsia="zh-CN"/>
    </w:rPr>
  </w:style>
  <w:style w:type="character" w:customStyle="1" w:styleId="FontStyle24">
    <w:name w:val="Font Style24"/>
    <w:rsid w:val="00537E9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1">
    <w:name w:val="Верхний колонтитул Знак"/>
    <w:link w:val="af0"/>
    <w:uiPriority w:val="99"/>
    <w:rsid w:val="001A47F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EBF5-CAF8-40A2-A497-16B3FADD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пользователь</cp:lastModifiedBy>
  <cp:revision>42</cp:revision>
  <cp:lastPrinted>2022-11-07T10:45:00Z</cp:lastPrinted>
  <dcterms:created xsi:type="dcterms:W3CDTF">2022-11-07T05:08:00Z</dcterms:created>
  <dcterms:modified xsi:type="dcterms:W3CDTF">2023-11-13T12:12:00Z</dcterms:modified>
</cp:coreProperties>
</file>