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9745D" w:rsidTr="0099745D">
        <w:tc>
          <w:tcPr>
            <w:tcW w:w="4785" w:type="dxa"/>
          </w:tcPr>
          <w:p w:rsidR="0099745D" w:rsidRPr="00F36185" w:rsidRDefault="0099745D" w:rsidP="0099745D">
            <w:pPr>
              <w:pStyle w:val="ConsPlusNonformat"/>
              <w:widowControl/>
              <w:tabs>
                <w:tab w:val="right" w:leader="underscore" w:pos="456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745D" w:rsidRPr="001A3CB5" w:rsidRDefault="0099745D" w:rsidP="0099745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A3CB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A3CB5" w:rsidRDefault="0099745D" w:rsidP="001A3CB5">
            <w:pPr>
              <w:pStyle w:val="a8"/>
            </w:pPr>
            <w:r w:rsidRPr="001A3CB5">
              <w:t>Глава</w:t>
            </w:r>
            <w:r w:rsidR="001A3CB5">
              <w:t xml:space="preserve"> Администрации</w:t>
            </w:r>
          </w:p>
          <w:p w:rsidR="0099745D" w:rsidRPr="001A3CB5" w:rsidRDefault="00405E88" w:rsidP="001A3CB5">
            <w:pPr>
              <w:pStyle w:val="a8"/>
              <w:rPr>
                <w:vertAlign w:val="superscript"/>
              </w:rPr>
            </w:pPr>
            <w:r w:rsidRPr="001A3CB5">
              <w:t>Пролетарского сельского поселения</w:t>
            </w:r>
          </w:p>
          <w:p w:rsidR="0099745D" w:rsidRPr="001A3CB5" w:rsidRDefault="0099745D" w:rsidP="0099745D">
            <w:pPr>
              <w:pStyle w:val="ConsPlusNonformat"/>
              <w:widowControl/>
              <w:tabs>
                <w:tab w:val="right" w:leader="underscore" w:pos="4569"/>
              </w:tabs>
              <w:spacing w:befor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1A3C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97844" w:rsidRPr="001A3CB5">
              <w:rPr>
                <w:rFonts w:ascii="Times New Roman" w:hAnsi="Times New Roman" w:cs="Times New Roman"/>
                <w:sz w:val="24"/>
                <w:szCs w:val="24"/>
              </w:rPr>
              <w:t xml:space="preserve">/Т.И. Воеводина </w:t>
            </w:r>
            <w:r w:rsidRPr="001A3C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9745D" w:rsidRPr="001A3CB5" w:rsidRDefault="0099745D" w:rsidP="0099745D">
            <w:pPr>
              <w:pStyle w:val="ConsPlusNonformat"/>
              <w:widowControl/>
              <w:tabs>
                <w:tab w:val="center" w:pos="1311"/>
                <w:tab w:val="right" w:leader="underscore" w:pos="456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A3C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(подпись)</w:t>
            </w:r>
          </w:p>
          <w:p w:rsidR="0099745D" w:rsidRPr="001A3CB5" w:rsidRDefault="001A3CB5" w:rsidP="001A3CB5">
            <w:pPr>
              <w:pStyle w:val="ConsPlusNonformat"/>
              <w:widowControl/>
              <w:tabs>
                <w:tab w:val="right" w:leader="underscore" w:pos="456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______________________2017 г.</w:t>
            </w:r>
          </w:p>
        </w:tc>
      </w:tr>
    </w:tbl>
    <w:p w:rsidR="00F36185" w:rsidRDefault="00F36185" w:rsidP="00626C8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26C8D" w:rsidRPr="005E5D56" w:rsidRDefault="00626C8D" w:rsidP="00626C8D">
      <w:pPr>
        <w:autoSpaceDE w:val="0"/>
        <w:autoSpaceDN w:val="0"/>
        <w:adjustRightInd w:val="0"/>
        <w:jc w:val="both"/>
      </w:pPr>
    </w:p>
    <w:p w:rsidR="00626C8D" w:rsidRDefault="00626C8D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D56">
        <w:rPr>
          <w:rFonts w:ascii="Times New Roman" w:hAnsi="Times New Roman" w:cs="Times New Roman"/>
          <w:b w:val="0"/>
          <w:sz w:val="28"/>
          <w:szCs w:val="28"/>
        </w:rPr>
        <w:t>ДОЛЖНОСТНАЯ ИНСТРУКЦИЯ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26C8D" w:rsidRPr="00C03A2E" w:rsidRDefault="00626C8D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3A2E">
        <w:rPr>
          <w:rFonts w:ascii="Times New Roman" w:hAnsi="Times New Roman" w:cs="Times New Roman"/>
          <w:b w:val="0"/>
          <w:sz w:val="24"/>
          <w:szCs w:val="24"/>
        </w:rPr>
        <w:t>ведущего спе</w:t>
      </w:r>
      <w:r w:rsidR="00405E88" w:rsidRPr="00C03A2E">
        <w:rPr>
          <w:rFonts w:ascii="Times New Roman" w:hAnsi="Times New Roman" w:cs="Times New Roman"/>
          <w:b w:val="0"/>
          <w:sz w:val="24"/>
          <w:szCs w:val="24"/>
        </w:rPr>
        <w:t>циалиста</w:t>
      </w:r>
      <w:r w:rsidR="00C07954" w:rsidRPr="00C03A2E">
        <w:rPr>
          <w:rFonts w:ascii="Times New Roman" w:hAnsi="Times New Roman" w:cs="Times New Roman"/>
          <w:b w:val="0"/>
          <w:sz w:val="24"/>
          <w:szCs w:val="24"/>
        </w:rPr>
        <w:t>,</w:t>
      </w:r>
      <w:r w:rsidR="00405E88" w:rsidRPr="00C03A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7954" w:rsidRPr="00C03A2E">
        <w:rPr>
          <w:rFonts w:ascii="Times New Roman" w:hAnsi="Times New Roman" w:cs="Times New Roman"/>
          <w:b w:val="0"/>
          <w:sz w:val="24"/>
          <w:szCs w:val="24"/>
        </w:rPr>
        <w:t>главного бухгалтера</w:t>
      </w:r>
      <w:r w:rsidRPr="00C03A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26C8D" w:rsidRPr="00C03A2E" w:rsidRDefault="00405E88" w:rsidP="00626C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03A2E">
        <w:rPr>
          <w:rFonts w:ascii="Times New Roman" w:hAnsi="Times New Roman" w:cs="Times New Roman"/>
          <w:b w:val="0"/>
          <w:sz w:val="24"/>
          <w:szCs w:val="24"/>
        </w:rPr>
        <w:t>Администрации Пролетарского сельского поселения</w:t>
      </w:r>
    </w:p>
    <w:p w:rsidR="00626C8D" w:rsidRPr="00C03A2E" w:rsidRDefault="00626C8D" w:rsidP="0099745D">
      <w:pPr>
        <w:autoSpaceDE w:val="0"/>
        <w:autoSpaceDN w:val="0"/>
        <w:adjustRightInd w:val="0"/>
        <w:spacing w:before="240" w:after="120"/>
        <w:jc w:val="center"/>
        <w:outlineLvl w:val="2"/>
      </w:pPr>
      <w:r w:rsidRPr="00C03A2E">
        <w:t>I. Общие положения</w:t>
      </w:r>
    </w:p>
    <w:p w:rsidR="001A3CB5" w:rsidRPr="00C03A2E" w:rsidRDefault="001A3CB5" w:rsidP="001A3CB5">
      <w:pPr>
        <w:ind w:firstLine="709"/>
        <w:jc w:val="both"/>
        <w:outlineLvl w:val="0"/>
      </w:pPr>
      <w:r w:rsidRPr="00C03A2E">
        <w:t>1.1. Должность ведущего специалиста, главного бухгалтера Администрации Пролетарского сельского поселения  (далее – ведущий специалист) является должностью муниципальной службы.</w:t>
      </w:r>
    </w:p>
    <w:p w:rsidR="001A3CB5" w:rsidRPr="00C03A2E" w:rsidRDefault="001A3CB5" w:rsidP="001A3CB5">
      <w:pPr>
        <w:ind w:firstLine="709"/>
        <w:jc w:val="both"/>
      </w:pPr>
      <w:r w:rsidRPr="00C03A2E">
        <w:t xml:space="preserve">1.2. Должность ведущего специалиста   относится к старшей группе должностей (приложение № 1 к решению Собрания депутатов Пролетарского сельского поселения от 28.12.2016 № 29 «Об утверждении реестра     муниципальных должностей и должностей муниципальной службы в муниципальном образовании «Пролетарское сельское поселение»).                 </w:t>
      </w:r>
    </w:p>
    <w:p w:rsidR="00C977A8" w:rsidRPr="00C03A2E" w:rsidRDefault="001A3CB5" w:rsidP="00C977A8">
      <w:pPr>
        <w:ind w:firstLine="709"/>
        <w:jc w:val="both"/>
      </w:pPr>
      <w:r w:rsidRPr="00C03A2E">
        <w:t xml:space="preserve"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C977A8" w:rsidRPr="00C03A2E">
        <w:t xml:space="preserve"> </w:t>
      </w:r>
    </w:p>
    <w:p w:rsidR="00C977A8" w:rsidRPr="00C03A2E" w:rsidRDefault="00C977A8" w:rsidP="00C977A8">
      <w:pPr>
        <w:pStyle w:val="ConsPlu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- обеспечение деятельности органа местного самоуправления;</w:t>
      </w:r>
    </w:p>
    <w:p w:rsidR="00C977A8" w:rsidRPr="00C03A2E" w:rsidRDefault="00C977A8" w:rsidP="00C977A8">
      <w:pPr>
        <w:pStyle w:val="ConsPlu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- регулирование экономики, деятельности хозяйствующих субъектов и предпринимательства;</w:t>
      </w:r>
    </w:p>
    <w:p w:rsidR="00C977A8" w:rsidRPr="00C03A2E" w:rsidRDefault="00C977A8" w:rsidP="00C977A8">
      <w:pPr>
        <w:pStyle w:val="ConsPlu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- ценовое (тарифное) регулирование и управление организациями инфраструктурного комплекса.</w:t>
      </w:r>
    </w:p>
    <w:p w:rsidR="00C977A8" w:rsidRPr="00C03A2E" w:rsidRDefault="00C977A8" w:rsidP="00F43812">
      <w:pPr>
        <w:pStyle w:val="a8"/>
      </w:pPr>
      <w:r w:rsidRPr="00C03A2E">
        <w:t xml:space="preserve">               1.4.  Виды профессиональной служебной деятельности (далее – вид деятельности), в соответствии с которыми    ведущий специалист  Администрации    исполняет должностные обязанности: </w:t>
      </w:r>
    </w:p>
    <w:p w:rsidR="00C977A8" w:rsidRPr="00C03A2E" w:rsidRDefault="00C977A8" w:rsidP="00C977A8">
      <w:pPr>
        <w:pStyle w:val="a8"/>
        <w:rPr>
          <w:color w:val="000000"/>
        </w:rPr>
      </w:pPr>
      <w:r w:rsidRPr="00C03A2E">
        <w:rPr>
          <w:color w:val="000000"/>
        </w:rPr>
        <w:t xml:space="preserve">   - организация бюджетного процесса, ведение учета и отчетности;</w:t>
      </w:r>
    </w:p>
    <w:p w:rsidR="00C977A8" w:rsidRPr="00C03A2E" w:rsidRDefault="00C977A8" w:rsidP="00C977A8">
      <w:pPr>
        <w:pStyle w:val="a8"/>
        <w:rPr>
          <w:color w:val="000000"/>
        </w:rPr>
      </w:pPr>
      <w:r w:rsidRPr="00C03A2E">
        <w:rPr>
          <w:color w:val="000000"/>
        </w:rPr>
        <w:t xml:space="preserve">  -  осуществление финансового обеспечения деятельности 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C977A8" w:rsidRPr="00C03A2E" w:rsidRDefault="00C977A8" w:rsidP="00C977A8">
      <w:pPr>
        <w:pStyle w:val="a8"/>
        <w:rPr>
          <w:color w:val="000000"/>
        </w:rPr>
      </w:pPr>
      <w:r w:rsidRPr="00C03A2E">
        <w:rPr>
          <w:color w:val="000000"/>
        </w:rPr>
        <w:t xml:space="preserve">   - регулирование систем оплаты труда в органах местного самоуправления и муниципальных учреждениях.</w:t>
      </w:r>
    </w:p>
    <w:p w:rsidR="001A3CB5" w:rsidRPr="00C03A2E" w:rsidRDefault="001A3CB5" w:rsidP="001A3CB5">
      <w:pPr>
        <w:ind w:firstLine="709"/>
        <w:jc w:val="both"/>
      </w:pPr>
      <w:r w:rsidRPr="00C03A2E">
        <w:t>1.5. </w:t>
      </w:r>
      <w:r w:rsidR="00380F75" w:rsidRPr="00C03A2E">
        <w:t xml:space="preserve"> </w:t>
      </w:r>
      <w:r w:rsidRPr="00C03A2E">
        <w:t xml:space="preserve">Цель исполнения должностных обязанностей ведущим специалистом: реализация местных и переданных полномочий Администрацией </w:t>
      </w:r>
      <w:r w:rsidR="00EC68CD" w:rsidRPr="00C03A2E">
        <w:t xml:space="preserve"> </w:t>
      </w:r>
      <w:r w:rsidRPr="00C03A2E">
        <w:t xml:space="preserve"> на территории </w:t>
      </w:r>
      <w:r w:rsidR="00380F75" w:rsidRPr="00C03A2E">
        <w:t>Пролетарского сельского поселения</w:t>
      </w:r>
      <w:r w:rsidRPr="00C03A2E">
        <w:t>.</w:t>
      </w:r>
    </w:p>
    <w:p w:rsidR="00380F75" w:rsidRPr="00C03A2E" w:rsidRDefault="00380F75" w:rsidP="005967F8">
      <w:pPr>
        <w:tabs>
          <w:tab w:val="left" w:pos="2903"/>
        </w:tabs>
        <w:jc w:val="both"/>
      </w:pPr>
      <w:r w:rsidRPr="00C03A2E">
        <w:t>1.6. Основные задачи, на реализацию которых ориентировано исполнение должностных обязанностей ведущим специалистом: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 xml:space="preserve">- осуществлять ведение бухгалтерского учета хозяйственно-финансовой деятельности и </w:t>
      </w:r>
      <w:proofErr w:type="gramStart"/>
      <w:r w:rsidRPr="00C03A2E">
        <w:rPr>
          <w:sz w:val="24"/>
        </w:rPr>
        <w:t>контроль за</w:t>
      </w:r>
      <w:proofErr w:type="gramEnd"/>
      <w:r w:rsidRPr="00C03A2E">
        <w:rPr>
          <w:sz w:val="24"/>
        </w:rPr>
        <w:t xml:space="preserve"> экономным использованием материальных, трудовых и финансовых ресурсов, сохранностью собственности сельского поселения;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формировать в соответствии с законодательством о бухгалтерском учете учетную политику, исходя из структуры и особенностей деятельности сельского поселения;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lastRenderedPageBreak/>
        <w:t xml:space="preserve"> - разрабатывать формы документов внутренней бухгалтерской отчетности, а также обеспечивать порядок проведения инвентаризаций, </w:t>
      </w:r>
      <w:proofErr w:type="gramStart"/>
      <w:r w:rsidRPr="00C03A2E">
        <w:rPr>
          <w:sz w:val="24"/>
        </w:rPr>
        <w:t>контроль за</w:t>
      </w:r>
      <w:proofErr w:type="gramEnd"/>
      <w:r w:rsidRPr="00C03A2E">
        <w:rPr>
          <w:sz w:val="24"/>
        </w:rPr>
        <w:t xml:space="preserve"> проведением хозяйственных операций, соблюдения технологии обработки бухгалтерской информации и порядка документооборота;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обеспечить ведение отчетности об исполнении бюджета в программе «Парус» в соответствии с бюджетной классификации РФ;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работа в централизованной информационно-технологической платформе на базе систем «</w:t>
      </w:r>
      <w:proofErr w:type="spellStart"/>
      <w:r w:rsidRPr="00C03A2E">
        <w:rPr>
          <w:sz w:val="24"/>
        </w:rPr>
        <w:t>АЦК-Планирование</w:t>
      </w:r>
      <w:proofErr w:type="spellEnd"/>
      <w:r w:rsidRPr="00C03A2E">
        <w:rPr>
          <w:sz w:val="24"/>
        </w:rPr>
        <w:t>» и «</w:t>
      </w:r>
      <w:proofErr w:type="spellStart"/>
      <w:r w:rsidRPr="00C03A2E">
        <w:rPr>
          <w:sz w:val="24"/>
        </w:rPr>
        <w:t>АЦК-Финансы</w:t>
      </w:r>
      <w:proofErr w:type="spellEnd"/>
      <w:r w:rsidRPr="00C03A2E">
        <w:rPr>
          <w:sz w:val="24"/>
        </w:rPr>
        <w:t xml:space="preserve">» через подключение к корпоративной сети телекоммуникационной связи, посредством </w:t>
      </w:r>
      <w:proofErr w:type="spellStart"/>
      <w:r w:rsidRPr="00C03A2E">
        <w:rPr>
          <w:sz w:val="24"/>
          <w:lang w:val="en-US"/>
        </w:rPr>
        <w:t>VipNet</w:t>
      </w:r>
      <w:proofErr w:type="spellEnd"/>
      <w:r w:rsidRPr="00C03A2E">
        <w:rPr>
          <w:sz w:val="24"/>
        </w:rPr>
        <w:t xml:space="preserve"> </w:t>
      </w:r>
      <w:r w:rsidRPr="00C03A2E">
        <w:rPr>
          <w:sz w:val="24"/>
          <w:lang w:val="en-US"/>
        </w:rPr>
        <w:t>Client</w:t>
      </w:r>
      <w:r w:rsidRPr="00C03A2E">
        <w:rPr>
          <w:sz w:val="24"/>
        </w:rPr>
        <w:t>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своевременное представление полной достоверной бухгалтерской информации о деятельности сельского поселения, его имущественном положении, доходах и расходах, а также разработку и осуществление мероприятий, направленных на укрепление финансовой дисциплины;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организовывать учет имущества, обязательств и хозяйственных операций, поступающих основных средств, товарно-материальных ценностей, своевременное отражение на счетах бухучета операций, связанных с их движением, результатов хозяйственно-финансовой деятельности сельского поселения, а также финансовых, расчетных и кредитных операций;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обеспечивать законность, своевременность и правильность оформления документов, расчетов по заработной  плате, правильное начисление налогов и сборов в бюджеты разных уровней;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участвовать в проведении экономического анализа хозяйственно-финансовой деятельности сельского поселения по данным бухучета и отчетности в целях выявления резерва хозяйственных результатов;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>- 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405130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 xml:space="preserve"> - вести работу по обеспечению строгого соблюдения штатной, финансовой и кассовой дисциплины, смет административно-хозяйственных 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архив;</w:t>
      </w:r>
    </w:p>
    <w:p w:rsidR="00C00417" w:rsidRPr="00C03A2E" w:rsidRDefault="00C00417" w:rsidP="005967F8">
      <w:pPr>
        <w:pStyle w:val="a6"/>
        <w:spacing w:line="240" w:lineRule="auto"/>
        <w:ind w:left="450"/>
        <w:rPr>
          <w:sz w:val="24"/>
        </w:rPr>
      </w:pPr>
      <w:r w:rsidRPr="00C03A2E">
        <w:rPr>
          <w:sz w:val="24"/>
        </w:rPr>
        <w:t xml:space="preserve">- составлять баланс и оперативные сводные отчеты о доходах и расходах средств, об исполнении бюджета, другой бухгалтерской и статистической отчетности, предоставление их в установленном порядке в соответствующие органы. </w:t>
      </w:r>
    </w:p>
    <w:p w:rsidR="00B82251" w:rsidRPr="00C03A2E" w:rsidRDefault="005967F8" w:rsidP="005967F8">
      <w:pPr>
        <w:tabs>
          <w:tab w:val="left" w:pos="2903"/>
        </w:tabs>
        <w:jc w:val="both"/>
      </w:pPr>
      <w:r w:rsidRPr="00C03A2E">
        <w:t xml:space="preserve">     </w:t>
      </w:r>
      <w:r w:rsidR="00B82251" w:rsidRPr="00C03A2E">
        <w:t xml:space="preserve">- в соответствии со своей компетенцией выполняет другие обязанности,      </w:t>
      </w:r>
      <w:r w:rsidRPr="00C03A2E">
        <w:t xml:space="preserve">   </w:t>
      </w:r>
      <w:r w:rsidR="00B82251" w:rsidRPr="00C03A2E">
        <w:t>а также поручения главы Администрации поселения.</w:t>
      </w:r>
    </w:p>
    <w:p w:rsidR="00B82251" w:rsidRPr="00C03A2E" w:rsidRDefault="00B82251" w:rsidP="005967F8">
      <w:pPr>
        <w:pStyle w:val="ConsPlusNonformat"/>
        <w:widowControl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>Ведущий специалист, главный бухгалтер   назначается главой Администрации   на должность муниципальной службы на условиях трудового договора, освобождается от занимаемой должности    главой Администрации  сельского поселения.</w:t>
      </w:r>
    </w:p>
    <w:p w:rsidR="00C00417" w:rsidRPr="00C03A2E" w:rsidRDefault="00B82251" w:rsidP="005967F8">
      <w:pPr>
        <w:tabs>
          <w:tab w:val="left" w:pos="900"/>
        </w:tabs>
        <w:jc w:val="both"/>
      </w:pPr>
      <w:r w:rsidRPr="00C03A2E">
        <w:t>1.8. Ведущий специалист, главный бухгалтер   подчиняется непосредственно начальнику сектора экономики и финансов   Администрации  сельского поселения.</w:t>
      </w:r>
    </w:p>
    <w:p w:rsidR="00B82251" w:rsidRPr="00C03A2E" w:rsidRDefault="00B82251" w:rsidP="00B82251">
      <w:pPr>
        <w:ind w:firstLine="709"/>
        <w:jc w:val="center"/>
        <w:rPr>
          <w:b/>
          <w:bCs/>
        </w:rPr>
      </w:pPr>
    </w:p>
    <w:p w:rsidR="00B82251" w:rsidRPr="00C03A2E" w:rsidRDefault="00B82251" w:rsidP="00B82251">
      <w:pPr>
        <w:jc w:val="center"/>
        <w:outlineLvl w:val="1"/>
        <w:rPr>
          <w:b/>
        </w:rPr>
      </w:pPr>
      <w:r w:rsidRPr="00C03A2E">
        <w:rPr>
          <w:b/>
        </w:rPr>
        <w:t>2. Квалификационные требования</w:t>
      </w:r>
    </w:p>
    <w:p w:rsidR="00B82251" w:rsidRPr="00C03A2E" w:rsidRDefault="00B82251" w:rsidP="00B82251">
      <w:pPr>
        <w:ind w:firstLine="540"/>
        <w:jc w:val="both"/>
      </w:pPr>
    </w:p>
    <w:p w:rsidR="00B82251" w:rsidRPr="00C03A2E" w:rsidRDefault="00B82251" w:rsidP="00B82251">
      <w:pPr>
        <w:ind w:left="11" w:right="17" w:firstLine="714"/>
        <w:jc w:val="both"/>
      </w:pPr>
      <w:r w:rsidRPr="00C03A2E">
        <w:t xml:space="preserve">2. Для замещения должности </w:t>
      </w:r>
      <w:r w:rsidR="00E86AD6" w:rsidRPr="00C03A2E">
        <w:t xml:space="preserve">ведущего специалиста, главного бухгалтера </w:t>
      </w:r>
      <w:r w:rsidRPr="00C03A2E">
        <w:t>устанавливаются квалификационные требования, включающие базовые и функциональные квалификационные требования.</w:t>
      </w:r>
    </w:p>
    <w:p w:rsidR="00B82251" w:rsidRPr="00C03A2E" w:rsidRDefault="00B82251" w:rsidP="00B82251">
      <w:pPr>
        <w:ind w:left="11" w:right="17" w:firstLine="714"/>
        <w:jc w:val="both"/>
      </w:pPr>
      <w:r w:rsidRPr="00C03A2E">
        <w:t>2.1. </w:t>
      </w:r>
      <w:r w:rsidRPr="00C03A2E">
        <w:rPr>
          <w:b/>
        </w:rPr>
        <w:t>Базовые квалификационные требования:</w:t>
      </w:r>
    </w:p>
    <w:p w:rsidR="00B82251" w:rsidRPr="00C03A2E" w:rsidRDefault="00B82251" w:rsidP="00B82251">
      <w:pPr>
        <w:ind w:firstLine="709"/>
        <w:jc w:val="both"/>
      </w:pPr>
      <w:r w:rsidRPr="00C03A2E">
        <w:t xml:space="preserve">2.1.1. Муниципальный служащий, замещающий должность ведущего специалиста, </w:t>
      </w:r>
      <w:r w:rsidR="00E86AD6" w:rsidRPr="00C03A2E">
        <w:t xml:space="preserve"> главного бухгалтера </w:t>
      </w:r>
      <w:r w:rsidRPr="00C03A2E">
        <w:t>должен иметь высшее профессиональное образование</w:t>
      </w:r>
      <w:r w:rsidR="005967F8" w:rsidRPr="00C03A2E">
        <w:t xml:space="preserve"> и среднее профессиональное образование</w:t>
      </w:r>
      <w:r w:rsidRPr="00C03A2E">
        <w:t>;</w:t>
      </w:r>
    </w:p>
    <w:p w:rsidR="00B82251" w:rsidRPr="00C03A2E" w:rsidRDefault="00B82251" w:rsidP="00B82251">
      <w:pPr>
        <w:ind w:firstLine="709"/>
        <w:jc w:val="both"/>
        <w:rPr>
          <w:rFonts w:eastAsia="Calibri"/>
          <w:lang w:eastAsia="en-US"/>
        </w:rPr>
      </w:pPr>
      <w:r w:rsidRPr="00C03A2E">
        <w:lastRenderedPageBreak/>
        <w:t>2.1.2. Для замещения должности ведущего специалиста</w:t>
      </w:r>
      <w:r w:rsidR="00E86AD6" w:rsidRPr="00C03A2E">
        <w:t>, главного бухгалтера</w:t>
      </w:r>
      <w:r w:rsidRPr="00C03A2E">
        <w:t xml:space="preserve"> </w:t>
      </w:r>
      <w:r w:rsidR="00E86AD6" w:rsidRPr="00C03A2E">
        <w:t xml:space="preserve"> </w:t>
      </w:r>
      <w:r w:rsidRPr="00C03A2E">
        <w:t xml:space="preserve"> не установлено требований к стажу муниципальной службы или стажу работы по специальности, направлению подготовки</w:t>
      </w:r>
      <w:r w:rsidRPr="00C03A2E">
        <w:rPr>
          <w:rFonts w:eastAsia="Calibri"/>
          <w:lang w:eastAsia="en-US"/>
        </w:rPr>
        <w:t>;</w:t>
      </w:r>
    </w:p>
    <w:p w:rsidR="00B82251" w:rsidRPr="00C03A2E" w:rsidRDefault="00B82251" w:rsidP="00B82251">
      <w:pPr>
        <w:ind w:firstLine="709"/>
        <w:jc w:val="both"/>
      </w:pPr>
      <w:r w:rsidRPr="00C03A2E">
        <w:t>2.1.3. Ведущий специалист</w:t>
      </w:r>
      <w:r w:rsidR="00E86AD6" w:rsidRPr="00C03A2E">
        <w:t>, главный бухгалтер</w:t>
      </w:r>
      <w:r w:rsidRPr="00C03A2E">
        <w:t xml:space="preserve"> </w:t>
      </w:r>
      <w:r w:rsidR="00E86AD6" w:rsidRPr="00C03A2E">
        <w:t xml:space="preserve"> </w:t>
      </w:r>
      <w:r w:rsidRPr="00C03A2E">
        <w:t xml:space="preserve"> должен обладать следующими базовыми знаниями:</w:t>
      </w:r>
    </w:p>
    <w:p w:rsidR="00B82251" w:rsidRPr="00C03A2E" w:rsidRDefault="00B82251" w:rsidP="00B82251">
      <w:pPr>
        <w:ind w:firstLine="709"/>
        <w:jc w:val="both"/>
      </w:pPr>
      <w:r w:rsidRPr="00C03A2E">
        <w:t>1) знанием государственного языка Российской Федерации (русского языка);</w:t>
      </w:r>
    </w:p>
    <w:p w:rsidR="00B82251" w:rsidRPr="00C03A2E" w:rsidRDefault="00B82251" w:rsidP="00B82251">
      <w:pPr>
        <w:pStyle w:val="a4"/>
        <w:ind w:left="0" w:firstLine="709"/>
        <w:jc w:val="both"/>
        <w:rPr>
          <w:color w:val="000000"/>
        </w:rPr>
      </w:pPr>
      <w:r w:rsidRPr="00C03A2E">
        <w:t xml:space="preserve">2) правовыми знаниями основ: </w:t>
      </w:r>
    </w:p>
    <w:p w:rsidR="00B82251" w:rsidRPr="00C03A2E" w:rsidRDefault="00B82251" w:rsidP="00B82251">
      <w:pPr>
        <w:ind w:firstLine="709"/>
        <w:jc w:val="both"/>
      </w:pPr>
      <w:r w:rsidRPr="00C03A2E">
        <w:t>а) Конституции Российской Федерации;</w:t>
      </w:r>
    </w:p>
    <w:p w:rsidR="00B82251" w:rsidRPr="00C03A2E" w:rsidRDefault="00B82251" w:rsidP="00B82251">
      <w:pPr>
        <w:ind w:firstLine="709"/>
        <w:jc w:val="both"/>
      </w:pPr>
      <w:r w:rsidRPr="00C03A2E"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B82251" w:rsidRPr="00C03A2E" w:rsidRDefault="00B82251" w:rsidP="00B82251">
      <w:pPr>
        <w:ind w:firstLine="709"/>
        <w:jc w:val="both"/>
      </w:pPr>
      <w:r w:rsidRPr="00C03A2E">
        <w:t>в)  Федерального закона от 2 марта 2007 г. № 25-ФЗ «О муниципальной службе в Российской Федерации»;</w:t>
      </w:r>
    </w:p>
    <w:p w:rsidR="00B82251" w:rsidRPr="00C03A2E" w:rsidRDefault="00B82251" w:rsidP="00B82251">
      <w:pPr>
        <w:ind w:firstLine="709"/>
        <w:jc w:val="both"/>
      </w:pPr>
      <w:r w:rsidRPr="00C03A2E">
        <w:t xml:space="preserve">г) </w:t>
      </w:r>
      <w:r w:rsidRPr="00C03A2E">
        <w:rPr>
          <w:color w:val="000000"/>
        </w:rPr>
        <w:t>законодательства о противодействии коррупции;</w:t>
      </w:r>
    </w:p>
    <w:p w:rsidR="00B82251" w:rsidRPr="00C03A2E" w:rsidRDefault="00B82251" w:rsidP="00B82251">
      <w:pPr>
        <w:pStyle w:val="a4"/>
        <w:ind w:left="0" w:firstLine="720"/>
        <w:jc w:val="both"/>
      </w:pPr>
      <w:r w:rsidRPr="00C03A2E">
        <w:t>2.1.4. Ведущий специалист</w:t>
      </w:r>
      <w:r w:rsidR="00E86AD6" w:rsidRPr="00C03A2E">
        <w:t>, главный бухгалтер</w:t>
      </w:r>
      <w:r w:rsidRPr="00C03A2E">
        <w:t xml:space="preserve"> должен обладать следующими базовыми умениями: </w:t>
      </w:r>
    </w:p>
    <w:p w:rsidR="00653544" w:rsidRPr="00C03A2E" w:rsidRDefault="00653544" w:rsidP="00653544">
      <w:pPr>
        <w:pStyle w:val="a8"/>
      </w:pPr>
      <w:r w:rsidRPr="00C03A2E">
        <w:t>- работать на компьютере</w:t>
      </w:r>
      <w:r w:rsidR="00C0192E" w:rsidRPr="00C03A2E">
        <w:t xml:space="preserve">, в том </w:t>
      </w:r>
      <w:r w:rsidR="005967F8" w:rsidRPr="00C03A2E">
        <w:t>числе в сети «Интернет»;</w:t>
      </w:r>
    </w:p>
    <w:p w:rsidR="005967F8" w:rsidRPr="00C03A2E" w:rsidRDefault="005967F8" w:rsidP="00653544">
      <w:pPr>
        <w:pStyle w:val="a8"/>
      </w:pPr>
      <w:r w:rsidRPr="00C03A2E">
        <w:t>- работы в информационно-правовых системах.</w:t>
      </w:r>
    </w:p>
    <w:p w:rsidR="00B82251" w:rsidRPr="00C03A2E" w:rsidRDefault="00B82251" w:rsidP="00B82251">
      <w:pPr>
        <w:ind w:firstLine="709"/>
        <w:jc w:val="both"/>
      </w:pPr>
      <w:r w:rsidRPr="00C03A2E">
        <w:t>2.2. Муниципальный служащий, замещающий должность ведущего специалиста</w:t>
      </w:r>
      <w:r w:rsidR="00653544" w:rsidRPr="00C03A2E">
        <w:t>, главного бухгалтера</w:t>
      </w:r>
      <w:r w:rsidRPr="00C03A2E">
        <w:t xml:space="preserve"> </w:t>
      </w:r>
      <w:r w:rsidR="00653544" w:rsidRPr="00C03A2E">
        <w:t xml:space="preserve"> </w:t>
      </w:r>
      <w:r w:rsidRPr="00C03A2E">
        <w:t xml:space="preserve"> должен соответствовать следующим </w:t>
      </w:r>
      <w:r w:rsidRPr="00C03A2E">
        <w:rPr>
          <w:b/>
        </w:rPr>
        <w:t>функциональным квалификационным требованиям.</w:t>
      </w:r>
    </w:p>
    <w:p w:rsidR="00B82251" w:rsidRPr="00C03A2E" w:rsidRDefault="00B82251" w:rsidP="00B82251">
      <w:pPr>
        <w:ind w:firstLine="709"/>
        <w:jc w:val="both"/>
      </w:pPr>
      <w:r w:rsidRPr="00C03A2E">
        <w:t>2.2.1. Ведущий специалист сектора, должен иметь высшее профессиональное образование</w:t>
      </w:r>
      <w:r w:rsidR="005967F8" w:rsidRPr="00C03A2E">
        <w:t xml:space="preserve"> или среднее  профессиональное образование</w:t>
      </w:r>
      <w:r w:rsidRPr="00C03A2E">
        <w:t>;</w:t>
      </w:r>
    </w:p>
    <w:p w:rsidR="00B82251" w:rsidRPr="00C03A2E" w:rsidRDefault="00B82251" w:rsidP="00B82251">
      <w:pPr>
        <w:ind w:firstLine="709"/>
        <w:jc w:val="both"/>
      </w:pPr>
      <w:r w:rsidRPr="00C03A2E">
        <w:t xml:space="preserve">2.2.2. Ведущий специалист сектора должен обладать следующими знаниями в области законодательства Российской Федерации, </w:t>
      </w:r>
      <w:r w:rsidRPr="00C03A2E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C03A2E">
        <w:t xml:space="preserve">: </w:t>
      </w:r>
    </w:p>
    <w:p w:rsidR="00141B00" w:rsidRPr="00C03A2E" w:rsidRDefault="00141B00" w:rsidP="00141B00">
      <w:pPr>
        <w:pStyle w:val="a4"/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left="567"/>
        <w:contextualSpacing/>
        <w:jc w:val="both"/>
        <w:rPr>
          <w:color w:val="000000"/>
        </w:rPr>
      </w:pPr>
      <w:r w:rsidRPr="00C03A2E">
        <w:rPr>
          <w:color w:val="000000"/>
        </w:rPr>
        <w:t>-Бюджетный кодекс Российской Федерации;</w:t>
      </w:r>
    </w:p>
    <w:p w:rsidR="00141B00" w:rsidRPr="00C03A2E" w:rsidRDefault="00141B00" w:rsidP="00141B00">
      <w:pPr>
        <w:pStyle w:val="a4"/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left="567"/>
        <w:contextualSpacing/>
        <w:jc w:val="both"/>
        <w:rPr>
          <w:color w:val="000000"/>
        </w:rPr>
      </w:pPr>
      <w:r w:rsidRPr="00C03A2E">
        <w:rPr>
          <w:color w:val="000000"/>
        </w:rPr>
        <w:t>-Налоговый кодекс Российской Федерации;</w:t>
      </w:r>
    </w:p>
    <w:p w:rsidR="00141B00" w:rsidRPr="00C03A2E" w:rsidRDefault="00141B00" w:rsidP="00141B00">
      <w:pPr>
        <w:pStyle w:val="a4"/>
        <w:widowControl w:val="0"/>
        <w:tabs>
          <w:tab w:val="left" w:pos="567"/>
          <w:tab w:val="left" w:pos="1418"/>
        </w:tabs>
        <w:autoSpaceDE w:val="0"/>
        <w:autoSpaceDN w:val="0"/>
        <w:adjustRightInd w:val="0"/>
        <w:ind w:left="567"/>
        <w:contextualSpacing/>
        <w:jc w:val="both"/>
        <w:rPr>
          <w:color w:val="000000"/>
        </w:rPr>
      </w:pPr>
      <w:r w:rsidRPr="00C03A2E">
        <w:t>-Кодекс Российской Федерации об административных правонарушениях;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03A2E">
        <w:t>-Федеральный закон от 6 декабря 2011 г. № 402-ФЗ «О бухгалтерском учете»;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03A2E">
        <w:t xml:space="preserve"> -Федеральный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</w:pPr>
      <w:r w:rsidRPr="00C03A2E">
        <w:t xml:space="preserve"> -Федеральный закон от 28 июня 2014 г. № 172-ФЗ «О стратегическом планировании в Российской Федерации»</w:t>
      </w:r>
      <w:r w:rsidR="00405130" w:rsidRPr="00C03A2E">
        <w:t>;</w:t>
      </w:r>
    </w:p>
    <w:p w:rsidR="00405130" w:rsidRPr="00C03A2E" w:rsidRDefault="00405130" w:rsidP="00405130">
      <w:pPr>
        <w:autoSpaceDE w:val="0"/>
        <w:autoSpaceDN w:val="0"/>
        <w:adjustRightInd w:val="0"/>
        <w:jc w:val="both"/>
      </w:pPr>
      <w:r w:rsidRPr="00C03A2E">
        <w:t xml:space="preserve">   - Федеральный закон от 02.05.2006 № 59-ФЗ «О порядке рассмотрения     обращений граждан Российской Федерации»;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03A2E">
        <w:rPr>
          <w:color w:val="000000"/>
        </w:rPr>
        <w:t xml:space="preserve"> -приказ Министерства финансов Российской Федерации от 1 декабря 2010 г. № --157н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03A2E">
        <w:rPr>
          <w:color w:val="000000"/>
        </w:rPr>
        <w:t xml:space="preserve"> -приказ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03A2E">
        <w:rPr>
          <w:color w:val="000000"/>
        </w:rPr>
        <w:t>- приказ Министерства финансов Российской Федерации от 25 марта   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03A2E">
        <w:rPr>
          <w:color w:val="000000"/>
        </w:rPr>
        <w:t xml:space="preserve">- приказ Министерства финансов Российской Федерации от 01 июля              2013 г. № </w:t>
      </w:r>
      <w:r w:rsidRPr="00C03A2E">
        <w:rPr>
          <w:color w:val="000000"/>
        </w:rPr>
        <w:lastRenderedPageBreak/>
        <w:t>65н «Об утверждении Указаний о порядке применения бюджетной классификации Российской Федерации»;</w:t>
      </w:r>
    </w:p>
    <w:p w:rsidR="00141B00" w:rsidRPr="00C03A2E" w:rsidRDefault="00141B00" w:rsidP="00141B00">
      <w:pPr>
        <w:pStyle w:val="a4"/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left="567" w:hanging="283"/>
        <w:contextualSpacing/>
        <w:jc w:val="both"/>
        <w:rPr>
          <w:color w:val="000000"/>
        </w:rPr>
      </w:pPr>
      <w:r w:rsidRPr="00C03A2E">
        <w:rPr>
          <w:color w:val="000000"/>
        </w:rPr>
        <w:t>- приказ Министерства финансов Российской Федерации от 30 марта             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</w:t>
      </w:r>
    </w:p>
    <w:p w:rsidR="00141B00" w:rsidRPr="00C03A2E" w:rsidRDefault="00141B00" w:rsidP="00141B00">
      <w:pPr>
        <w:pStyle w:val="a8"/>
      </w:pPr>
      <w:r w:rsidRPr="00C03A2E">
        <w:t xml:space="preserve">- Устав Ростовской области; </w:t>
      </w:r>
    </w:p>
    <w:p w:rsidR="00422D7F" w:rsidRPr="00C03A2E" w:rsidRDefault="00422D7F" w:rsidP="00422D7F">
      <w:pPr>
        <w:tabs>
          <w:tab w:val="left" w:pos="900"/>
        </w:tabs>
        <w:jc w:val="both"/>
      </w:pPr>
      <w:r w:rsidRPr="00C03A2E">
        <w:t xml:space="preserve"> - Областной закон от 09.10.2007 № 786-ЗС «О муниципальной службе в  Ростовской области»;</w:t>
      </w:r>
    </w:p>
    <w:p w:rsidR="00422D7F" w:rsidRPr="00C03A2E" w:rsidRDefault="00422D7F" w:rsidP="00422D7F">
      <w:pPr>
        <w:tabs>
          <w:tab w:val="left" w:pos="900"/>
        </w:tabs>
        <w:jc w:val="both"/>
      </w:pPr>
      <w:r w:rsidRPr="00C03A2E">
        <w:t xml:space="preserve"> - Областной закон от 12.05.2009 № 218-ЗС «О противодействии коррупции в                               Ростовской области»;</w:t>
      </w:r>
    </w:p>
    <w:p w:rsidR="00141B00" w:rsidRPr="00C03A2E" w:rsidRDefault="00141B00" w:rsidP="00422D7F">
      <w:pPr>
        <w:pStyle w:val="a8"/>
        <w:ind w:left="567" w:hanging="567"/>
      </w:pPr>
      <w:r w:rsidRPr="00C03A2E">
        <w:t>- Устав муниципального образования «Пролетарское сельское поселение»;</w:t>
      </w:r>
    </w:p>
    <w:p w:rsidR="00141B00" w:rsidRPr="00C03A2E" w:rsidRDefault="00141B00" w:rsidP="00422D7F">
      <w:pPr>
        <w:pStyle w:val="a8"/>
        <w:ind w:left="567" w:hanging="567"/>
      </w:pPr>
      <w:r w:rsidRPr="00C03A2E">
        <w:t>- Регламент     Администрации Пролетарского сельского поселения;</w:t>
      </w:r>
    </w:p>
    <w:p w:rsidR="00141B00" w:rsidRPr="00C03A2E" w:rsidRDefault="00141B00" w:rsidP="00422D7F">
      <w:pPr>
        <w:pStyle w:val="a8"/>
        <w:ind w:left="567" w:hanging="567"/>
      </w:pPr>
      <w:r w:rsidRPr="00C03A2E">
        <w:t>- Кодекс профессиональной этики и служебного поведения работников Администрации</w:t>
      </w:r>
      <w:r w:rsidR="00C0192E" w:rsidRPr="00C03A2E">
        <w:t>;</w:t>
      </w:r>
      <w:r w:rsidRPr="00C03A2E">
        <w:t xml:space="preserve">  </w:t>
      </w:r>
    </w:p>
    <w:p w:rsidR="00BE3985" w:rsidRPr="00C03A2E" w:rsidRDefault="00BE3985" w:rsidP="00422D7F">
      <w:pPr>
        <w:pStyle w:val="a8"/>
        <w:tabs>
          <w:tab w:val="left" w:pos="851"/>
        </w:tabs>
        <w:rPr>
          <w:iCs/>
        </w:rPr>
      </w:pPr>
      <w:r w:rsidRPr="00C03A2E">
        <w:t xml:space="preserve">- другие правовые акты Российской Федерации, Ростовской области, Администрации </w:t>
      </w:r>
      <w:r w:rsidR="00D3476B" w:rsidRPr="00C03A2E">
        <w:t>Пролетарского сельского поселения</w:t>
      </w:r>
      <w:r w:rsidRPr="00C03A2E">
        <w:t>,  а также служебные документы применительно к исполнению должностных обязанностей</w:t>
      </w:r>
      <w:r w:rsidR="00C0192E" w:rsidRPr="00C03A2E">
        <w:t>.</w:t>
      </w:r>
    </w:p>
    <w:p w:rsidR="00653544" w:rsidRPr="00C03A2E" w:rsidRDefault="00653544" w:rsidP="00653544">
      <w:pPr>
        <w:pStyle w:val="a8"/>
      </w:pPr>
      <w:r w:rsidRPr="00C03A2E">
        <w:t xml:space="preserve">2.2.3.  Ведущий специалист, главный бухгалтер должен обладать следующими умениями, </w:t>
      </w:r>
      <w:r w:rsidRPr="00C03A2E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C03A2E">
        <w:t xml:space="preserve">: </w:t>
      </w:r>
    </w:p>
    <w:p w:rsidR="00653544" w:rsidRPr="00C03A2E" w:rsidRDefault="00653544" w:rsidP="00653544">
      <w:pPr>
        <w:pStyle w:val="a4"/>
        <w:ind w:left="0" w:firstLine="720"/>
        <w:jc w:val="both"/>
        <w:rPr>
          <w:color w:val="000000"/>
        </w:rPr>
      </w:pPr>
      <w:r w:rsidRPr="00C03A2E">
        <w:t xml:space="preserve"> </w:t>
      </w:r>
      <w:r w:rsidRPr="00C03A2E">
        <w:rPr>
          <w:color w:val="000000"/>
          <w:lang w:eastAsia="en-US"/>
        </w:rPr>
        <w:t xml:space="preserve">- </w:t>
      </w:r>
      <w:r w:rsidRPr="00C03A2E">
        <w:t>рассчитывать фонд оплаты труда.</w:t>
      </w:r>
    </w:p>
    <w:p w:rsidR="00422D7F" w:rsidRPr="00C03A2E" w:rsidRDefault="00422D7F" w:rsidP="00422D7F">
      <w:pPr>
        <w:autoSpaceDE w:val="0"/>
        <w:autoSpaceDN w:val="0"/>
        <w:adjustRightInd w:val="0"/>
        <w:spacing w:before="240" w:after="120"/>
        <w:jc w:val="center"/>
        <w:outlineLvl w:val="2"/>
        <w:rPr>
          <w:b/>
        </w:rPr>
      </w:pPr>
      <w:r w:rsidRPr="00C03A2E">
        <w:rPr>
          <w:b/>
        </w:rPr>
        <w:t>3. Должностные обязанности</w:t>
      </w:r>
    </w:p>
    <w:p w:rsidR="00422D7F" w:rsidRPr="00C03A2E" w:rsidRDefault="00422D7F" w:rsidP="00422D7F">
      <w:pPr>
        <w:pStyle w:val="ConsPlu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Исходя из задач и функций, определенных «Положением о секторе экономики и финансов Администрации Пролетарского сельского поселения», на  ведущего специалиста, главного бухгалтера Администрации поселения возлагаются следующие должностные  обязанности:</w:t>
      </w:r>
    </w:p>
    <w:p w:rsidR="00422D7F" w:rsidRPr="00C03A2E" w:rsidRDefault="00422D7F" w:rsidP="00422D7F">
      <w:pPr>
        <w:ind w:firstLine="540"/>
        <w:jc w:val="both"/>
      </w:pPr>
      <w:r w:rsidRPr="00C03A2E">
        <w:t xml:space="preserve"> 3.1. Соблюдать ограничения, не нарушать запреты, которые установлены Федеральным </w:t>
      </w:r>
      <w:hyperlink r:id="rId6" w:history="1">
        <w:r w:rsidRPr="00C03A2E">
          <w:t>законом</w:t>
        </w:r>
      </w:hyperlink>
      <w:r w:rsidRPr="00C03A2E">
        <w:rPr>
          <w:b/>
        </w:rPr>
        <w:t xml:space="preserve"> </w:t>
      </w:r>
      <w:r w:rsidRPr="00C03A2E">
        <w:t>от 2 марта 2007 г. № 25-ФЗ «О муниципальной службе в Российской Федерации»</w:t>
      </w:r>
      <w:r w:rsidRPr="00C03A2E">
        <w:rPr>
          <w:b/>
        </w:rPr>
        <w:t xml:space="preserve"> </w:t>
      </w:r>
      <w:r w:rsidRPr="00C03A2E">
        <w:t>и другими федеральными законами;</w:t>
      </w:r>
    </w:p>
    <w:p w:rsidR="00422D7F" w:rsidRPr="00C03A2E" w:rsidRDefault="00422D7F" w:rsidP="00422D7F">
      <w:pPr>
        <w:ind w:firstLine="540"/>
        <w:jc w:val="both"/>
      </w:pPr>
      <w:r w:rsidRPr="00C03A2E">
        <w:t xml:space="preserve">3.2. Исполнять основные обязанности, предусмотренные Федеральным </w:t>
      </w:r>
      <w:hyperlink r:id="rId7" w:history="1">
        <w:r w:rsidRPr="00C03A2E">
          <w:t>законом</w:t>
        </w:r>
      </w:hyperlink>
      <w:r w:rsidRPr="00C03A2E">
        <w:t xml:space="preserve"> от 2 марта 2007 г. № 25-ФЗ «О муниципальной службе в Российской Федерации»;</w:t>
      </w:r>
    </w:p>
    <w:p w:rsidR="00422D7F" w:rsidRPr="00C03A2E" w:rsidRDefault="00422D7F" w:rsidP="00422D7F">
      <w:pPr>
        <w:ind w:firstLine="540"/>
        <w:jc w:val="both"/>
      </w:pPr>
      <w:r w:rsidRPr="00C03A2E">
        <w:t>3.3. Соблюдать Устав муниципального образования «Пролетарское сельское поселение», иные муниципальные правовые акты и обеспечивать их исполнение</w:t>
      </w:r>
      <w:r w:rsidRPr="00C03A2E">
        <w:rPr>
          <w:i/>
        </w:rPr>
        <w:t>;</w:t>
      </w:r>
    </w:p>
    <w:p w:rsidR="00422D7F" w:rsidRPr="00C03A2E" w:rsidRDefault="00422D7F" w:rsidP="00422D7F">
      <w:pPr>
        <w:ind w:firstLine="540"/>
        <w:jc w:val="both"/>
      </w:pPr>
      <w:r w:rsidRPr="00C03A2E">
        <w:t>3.4. Точно и в срок выполнять поручения своего руководителя;</w:t>
      </w:r>
    </w:p>
    <w:p w:rsidR="00422D7F" w:rsidRPr="00C03A2E" w:rsidRDefault="00422D7F" w:rsidP="00422D7F">
      <w:pPr>
        <w:ind w:firstLine="540"/>
        <w:jc w:val="both"/>
      </w:pPr>
      <w:r w:rsidRPr="00C03A2E"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C03A2E">
        <w:t>ответственному</w:t>
      </w:r>
      <w:proofErr w:type="gramEnd"/>
      <w:r w:rsidRPr="00C03A2E"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22D7F" w:rsidRPr="00C03A2E" w:rsidRDefault="00422D7F" w:rsidP="00422D7F">
      <w:pPr>
        <w:ind w:firstLine="540"/>
        <w:jc w:val="both"/>
      </w:pPr>
      <w:r w:rsidRPr="00C03A2E">
        <w:t xml:space="preserve">3.6. Соблюдать установленный служебный распорядок, Кодекс профессиональной этики и служебного поведения работников Администрации, правила содержания служебных помещений и </w:t>
      </w:r>
      <w:hyperlink r:id="rId8" w:history="1">
        <w:r w:rsidRPr="00C03A2E">
          <w:t>правила</w:t>
        </w:r>
      </w:hyperlink>
      <w:r w:rsidRPr="00C03A2E">
        <w:t xml:space="preserve"> пожарной безопасности;</w:t>
      </w:r>
    </w:p>
    <w:p w:rsidR="00422D7F" w:rsidRPr="00C03A2E" w:rsidRDefault="00422D7F" w:rsidP="00422D7F">
      <w:pPr>
        <w:ind w:firstLine="540"/>
        <w:jc w:val="both"/>
      </w:pPr>
      <w:r w:rsidRPr="00C03A2E"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22D7F" w:rsidRPr="00C03A2E" w:rsidRDefault="00422D7F" w:rsidP="00422D7F">
      <w:pPr>
        <w:ind w:firstLine="540"/>
        <w:jc w:val="both"/>
      </w:pPr>
      <w:r w:rsidRPr="00C03A2E">
        <w:t>3.8.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422D7F" w:rsidRPr="00C03A2E" w:rsidRDefault="00422D7F" w:rsidP="00422D7F">
      <w:pPr>
        <w:ind w:firstLine="540"/>
        <w:jc w:val="both"/>
      </w:pPr>
      <w:r w:rsidRPr="00C03A2E">
        <w:lastRenderedPageBreak/>
        <w:t>3.9.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3.10. 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 религиозным 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 3.11.  Не совершать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 3.12.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 3.13.  Проявлять корректность в обращении с гражданами.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 3.14.  Проявлять уважение к нравственным обычаям и традициям народов Российской Федерации.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 3.15.  Учитывать культурные и иные особенности различных этнических и социальных  групп, а также  </w:t>
      </w:r>
      <w:proofErr w:type="spellStart"/>
      <w:r w:rsidRPr="00C03A2E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C03A2E">
        <w:rPr>
          <w:rFonts w:ascii="Times New Roman" w:hAnsi="Times New Roman" w:cs="Times New Roman"/>
          <w:sz w:val="24"/>
          <w:szCs w:val="24"/>
        </w:rPr>
        <w:t>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 3.16. Способствовать  межнациональному и межконфессиональному согласию.</w:t>
      </w:r>
    </w:p>
    <w:p w:rsidR="007B0488" w:rsidRPr="00C03A2E" w:rsidRDefault="007B0488" w:rsidP="007B04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03A2E">
        <w:rPr>
          <w:rFonts w:ascii="Times New Roman" w:hAnsi="Times New Roman" w:cs="Times New Roman"/>
          <w:sz w:val="24"/>
          <w:szCs w:val="24"/>
        </w:rPr>
        <w:t xml:space="preserve">        3.17.  Не допускать конфликтных ситуаций, способных нанести ущерб его репутации или авторитету муниципального органа.</w:t>
      </w:r>
    </w:p>
    <w:p w:rsidR="00422D7F" w:rsidRPr="00C03A2E" w:rsidRDefault="00422D7F" w:rsidP="00422D7F">
      <w:pPr>
        <w:pStyle w:val="ConsPlusNonformat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2D7F" w:rsidRPr="00C03A2E" w:rsidRDefault="00422D7F" w:rsidP="00422D7F">
      <w:pPr>
        <w:autoSpaceDE w:val="0"/>
        <w:autoSpaceDN w:val="0"/>
        <w:adjustRightInd w:val="0"/>
        <w:spacing w:before="240" w:after="120"/>
        <w:jc w:val="center"/>
        <w:outlineLvl w:val="2"/>
        <w:rPr>
          <w:b/>
        </w:rPr>
      </w:pPr>
      <w:r w:rsidRPr="00C03A2E">
        <w:rPr>
          <w:b/>
        </w:rPr>
        <w:t xml:space="preserve">4. Права </w:t>
      </w:r>
    </w:p>
    <w:p w:rsidR="00422D7F" w:rsidRPr="00C03A2E" w:rsidRDefault="00422D7F" w:rsidP="00422D7F">
      <w:pPr>
        <w:ind w:firstLine="709"/>
        <w:jc w:val="both"/>
      </w:pPr>
      <w:r w:rsidRPr="00C03A2E">
        <w:t xml:space="preserve">Наряду с основными правами, которые определены статьей 11 Федерального </w:t>
      </w:r>
      <w:hyperlink r:id="rId9" w:history="1">
        <w:r w:rsidRPr="00C03A2E">
          <w:t>закона</w:t>
        </w:r>
      </w:hyperlink>
      <w:r w:rsidRPr="00C03A2E">
        <w:rPr>
          <w:b/>
        </w:rPr>
        <w:t xml:space="preserve"> </w:t>
      </w:r>
      <w:r w:rsidRPr="00C03A2E">
        <w:t>от 2 марта 2007 г. № 25-ФЗ «О муниципальной службе в Российской Федерации» ведущий специалист, главный бухгалтер имеет право:</w:t>
      </w:r>
    </w:p>
    <w:p w:rsidR="00422D7F" w:rsidRPr="00C03A2E" w:rsidRDefault="00422D7F" w:rsidP="00422D7F">
      <w:pPr>
        <w:ind w:firstLine="540"/>
        <w:jc w:val="both"/>
      </w:pPr>
      <w:r w:rsidRPr="00C03A2E"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22D7F" w:rsidRPr="00C03A2E" w:rsidRDefault="00422D7F" w:rsidP="00422D7F">
      <w:pPr>
        <w:ind w:firstLine="540"/>
        <w:jc w:val="both"/>
      </w:pPr>
      <w:r w:rsidRPr="00C03A2E">
        <w:t>4.2. Привлекать в установленном порядке для подготовки проектов документов, разработки и осуществления мероприятий, проводимых сектором  Администрации Пролетарского сельского поселения, работников   Администрации Пролетарского сельского поселения;</w:t>
      </w:r>
    </w:p>
    <w:p w:rsidR="00422D7F" w:rsidRPr="00C03A2E" w:rsidRDefault="00422D7F" w:rsidP="00422D7F">
      <w:pPr>
        <w:ind w:firstLine="540"/>
        <w:jc w:val="both"/>
      </w:pPr>
      <w:r w:rsidRPr="00C03A2E"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422D7F" w:rsidRPr="00C03A2E" w:rsidRDefault="00422D7F" w:rsidP="00422D7F">
      <w:pPr>
        <w:tabs>
          <w:tab w:val="left" w:pos="6229"/>
        </w:tabs>
        <w:ind w:firstLine="540"/>
        <w:jc w:val="both"/>
      </w:pPr>
    </w:p>
    <w:p w:rsidR="00422D7F" w:rsidRPr="00C03A2E" w:rsidRDefault="00422D7F" w:rsidP="00422D7F">
      <w:pPr>
        <w:pStyle w:val="a4"/>
        <w:tabs>
          <w:tab w:val="left" w:pos="1276"/>
        </w:tabs>
        <w:autoSpaceDE w:val="0"/>
        <w:autoSpaceDN w:val="0"/>
        <w:adjustRightInd w:val="0"/>
        <w:ind w:left="450"/>
        <w:jc w:val="both"/>
        <w:rPr>
          <w:b/>
          <w:vanish/>
        </w:rPr>
      </w:pPr>
    </w:p>
    <w:p w:rsidR="00422D7F" w:rsidRPr="00C03A2E" w:rsidRDefault="00422D7F" w:rsidP="00422D7F">
      <w:pPr>
        <w:autoSpaceDE w:val="0"/>
        <w:autoSpaceDN w:val="0"/>
        <w:adjustRightInd w:val="0"/>
        <w:spacing w:before="240" w:after="120"/>
        <w:jc w:val="center"/>
        <w:outlineLvl w:val="2"/>
        <w:rPr>
          <w:b/>
        </w:rPr>
      </w:pPr>
      <w:r w:rsidRPr="00C03A2E">
        <w:rPr>
          <w:b/>
        </w:rPr>
        <w:t>5. Ответственность</w:t>
      </w:r>
    </w:p>
    <w:p w:rsidR="00422D7F" w:rsidRPr="00C03A2E" w:rsidRDefault="00422D7F" w:rsidP="00422D7F">
      <w:pPr>
        <w:ind w:firstLine="540"/>
        <w:jc w:val="both"/>
      </w:pPr>
      <w:r w:rsidRPr="00C03A2E">
        <w:t xml:space="preserve"> Ведущий специалист, главный бухгалтер  несет установленную законодательством ответственность:</w:t>
      </w:r>
    </w:p>
    <w:p w:rsidR="00422D7F" w:rsidRPr="00C03A2E" w:rsidRDefault="00422D7F" w:rsidP="00422D7F">
      <w:pPr>
        <w:ind w:firstLine="540"/>
        <w:jc w:val="both"/>
      </w:pPr>
      <w:r w:rsidRPr="00C03A2E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22D7F" w:rsidRPr="00C03A2E" w:rsidRDefault="00422D7F" w:rsidP="00422D7F">
      <w:pPr>
        <w:ind w:firstLine="540"/>
        <w:jc w:val="both"/>
      </w:pPr>
      <w:r w:rsidRPr="00C03A2E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22D7F" w:rsidRPr="00C03A2E" w:rsidRDefault="00422D7F" w:rsidP="00422D7F">
      <w:pPr>
        <w:ind w:firstLine="540"/>
        <w:jc w:val="both"/>
      </w:pPr>
      <w:r w:rsidRPr="00C03A2E">
        <w:lastRenderedPageBreak/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22D7F" w:rsidRPr="00C03A2E" w:rsidRDefault="00422D7F" w:rsidP="00422D7F">
      <w:pPr>
        <w:pStyle w:val="ConsPlusNonformat"/>
        <w:widowControl/>
        <w:tabs>
          <w:tab w:val="left" w:pos="1276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22D7F" w:rsidRPr="00C03A2E" w:rsidRDefault="00422D7F" w:rsidP="00C03A2E">
      <w:pPr>
        <w:jc w:val="center"/>
        <w:outlineLvl w:val="1"/>
        <w:rPr>
          <w:b/>
        </w:rPr>
      </w:pPr>
      <w:r w:rsidRPr="00C03A2E">
        <w:rPr>
          <w:b/>
        </w:rPr>
        <w:t xml:space="preserve"> 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422D7F" w:rsidRPr="00C03A2E" w:rsidRDefault="00422D7F" w:rsidP="00422D7F">
      <w:pPr>
        <w:pStyle w:val="a4"/>
        <w:tabs>
          <w:tab w:val="left" w:pos="1276"/>
        </w:tabs>
        <w:autoSpaceDE w:val="0"/>
        <w:autoSpaceDN w:val="0"/>
        <w:adjustRightInd w:val="0"/>
        <w:ind w:left="450"/>
        <w:jc w:val="both"/>
        <w:rPr>
          <w:vanish/>
        </w:rPr>
      </w:pPr>
    </w:p>
    <w:p w:rsidR="00422D7F" w:rsidRPr="00C03A2E" w:rsidRDefault="00422D7F" w:rsidP="00422D7F">
      <w:pPr>
        <w:ind w:firstLine="709"/>
        <w:jc w:val="both"/>
        <w:outlineLvl w:val="2"/>
      </w:pPr>
      <w:r w:rsidRPr="00C03A2E">
        <w:t xml:space="preserve"> 6.1  Ведущий специалист, главный бухгалтер вправе:</w:t>
      </w:r>
    </w:p>
    <w:p w:rsidR="00422D7F" w:rsidRPr="00C03A2E" w:rsidRDefault="00422D7F" w:rsidP="00422D7F">
      <w:pPr>
        <w:ind w:firstLine="709"/>
        <w:jc w:val="both"/>
        <w:outlineLvl w:val="2"/>
      </w:pPr>
      <w:r w:rsidRPr="00C03A2E">
        <w:t>6.1.1.  В установленном порядке запрашивать от   специалистов Администрации   информацию, необходимую для исполнения должностных обязанностей;</w:t>
      </w:r>
    </w:p>
    <w:p w:rsidR="00422D7F" w:rsidRPr="00C03A2E" w:rsidRDefault="00422D7F" w:rsidP="00422D7F">
      <w:pPr>
        <w:ind w:firstLine="709"/>
        <w:jc w:val="both"/>
        <w:outlineLvl w:val="2"/>
      </w:pPr>
      <w:r w:rsidRPr="00C03A2E">
        <w:t>6.1.2. Подписывать заключения и иные документы сектора;</w:t>
      </w:r>
    </w:p>
    <w:p w:rsidR="00422D7F" w:rsidRPr="00C03A2E" w:rsidRDefault="00422D7F" w:rsidP="00422D7F">
      <w:pPr>
        <w:ind w:firstLine="709"/>
        <w:jc w:val="both"/>
        <w:outlineLvl w:val="2"/>
      </w:pPr>
      <w:r w:rsidRPr="00C03A2E">
        <w:t>6.1.3. Предоставлять работникам государственных органов Ростовской области, федеральных государственных органов, органов местного самоуправления имеющуюся в распоряжении сектора информацию, кроме информации конфиденциального характера или служебной информации.</w:t>
      </w:r>
    </w:p>
    <w:p w:rsidR="00422D7F" w:rsidRPr="00C03A2E" w:rsidRDefault="00F15DE4" w:rsidP="00422D7F">
      <w:pPr>
        <w:ind w:firstLine="709"/>
        <w:jc w:val="both"/>
        <w:outlineLvl w:val="2"/>
      </w:pPr>
      <w:r w:rsidRPr="00C03A2E">
        <w:t>6.1</w:t>
      </w:r>
      <w:r w:rsidR="00422D7F" w:rsidRPr="00C03A2E">
        <w:t>.4. По поручению главы Администрации  готовить информационные, справочные и другие материалы;</w:t>
      </w:r>
    </w:p>
    <w:p w:rsidR="00422D7F" w:rsidRPr="00C03A2E" w:rsidRDefault="00F15DE4" w:rsidP="00422D7F">
      <w:pPr>
        <w:ind w:firstLine="567"/>
        <w:jc w:val="both"/>
        <w:outlineLvl w:val="1"/>
      </w:pPr>
      <w:r w:rsidRPr="00C03A2E">
        <w:t xml:space="preserve">  6.1</w:t>
      </w:r>
      <w:r w:rsidR="00422D7F" w:rsidRPr="00C03A2E">
        <w:t>.5. Принимать участие в работе создаваемых Администрацией   коллегиальных, совещательных органов (комиссий, рабочих групп и т.п.).</w:t>
      </w:r>
    </w:p>
    <w:p w:rsidR="00422D7F" w:rsidRPr="00C03A2E" w:rsidRDefault="00422D7F" w:rsidP="00422D7F">
      <w:pPr>
        <w:tabs>
          <w:tab w:val="left" w:pos="1560"/>
        </w:tabs>
        <w:autoSpaceDE w:val="0"/>
        <w:autoSpaceDN w:val="0"/>
        <w:adjustRightInd w:val="0"/>
        <w:ind w:left="1560" w:hanging="284"/>
        <w:jc w:val="both"/>
      </w:pPr>
    </w:p>
    <w:p w:rsidR="00422D7F" w:rsidRPr="00C03A2E" w:rsidRDefault="00422D7F" w:rsidP="00422D7F">
      <w:pPr>
        <w:jc w:val="center"/>
        <w:outlineLvl w:val="1"/>
        <w:rPr>
          <w:b/>
        </w:rPr>
      </w:pPr>
      <w:r w:rsidRPr="00C03A2E">
        <w:rPr>
          <w:b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22D7F" w:rsidRPr="00C03A2E" w:rsidRDefault="00422D7F" w:rsidP="00422D7F">
      <w:pPr>
        <w:jc w:val="center"/>
        <w:outlineLvl w:val="1"/>
        <w:rPr>
          <w:b/>
        </w:rPr>
      </w:pPr>
    </w:p>
    <w:p w:rsidR="00422D7F" w:rsidRPr="00C03A2E" w:rsidRDefault="00422D7F" w:rsidP="00422D7F">
      <w:pPr>
        <w:ind w:firstLine="720"/>
        <w:jc w:val="both"/>
      </w:pPr>
      <w:r w:rsidRPr="00C03A2E">
        <w:t>7.1 </w:t>
      </w:r>
      <w:r w:rsidR="00F15DE4" w:rsidRPr="00C03A2E">
        <w:t xml:space="preserve"> </w:t>
      </w:r>
      <w:r w:rsidRPr="00C03A2E">
        <w:t xml:space="preserve"> </w:t>
      </w:r>
      <w:r w:rsidR="00F15DE4" w:rsidRPr="00C03A2E">
        <w:t>Ведущий специалист, главный бухгалтер</w:t>
      </w:r>
      <w:r w:rsidRPr="00C03A2E">
        <w:t xml:space="preserve"> вправе участвовать при подготовке проектов постановлений и распоряжений    главы Администрации, совещательных и консультативных органов, по вопросам, входящим в его компетенцию.</w:t>
      </w:r>
    </w:p>
    <w:p w:rsidR="00422D7F" w:rsidRPr="00C03A2E" w:rsidRDefault="00422D7F" w:rsidP="00422D7F">
      <w:pPr>
        <w:ind w:firstLine="720"/>
        <w:jc w:val="both"/>
      </w:pPr>
      <w:r w:rsidRPr="00C03A2E">
        <w:t xml:space="preserve">7.2.  </w:t>
      </w:r>
      <w:r w:rsidR="00F15DE4" w:rsidRPr="00C03A2E">
        <w:t xml:space="preserve">Ведущий специалист, главный бухгалтер </w:t>
      </w:r>
      <w:r w:rsidRPr="00C03A2E">
        <w:t>обязан участвовать при подготовке проектов постановлений и распоряжений Администрации, проектов   решений Собрания депутатов, совещательных и консультативных органов, разрабатываемых отделом.</w:t>
      </w:r>
    </w:p>
    <w:p w:rsidR="00422D7F" w:rsidRPr="00C03A2E" w:rsidRDefault="00422D7F" w:rsidP="00422D7F">
      <w:pPr>
        <w:autoSpaceDE w:val="0"/>
        <w:autoSpaceDN w:val="0"/>
        <w:adjustRightInd w:val="0"/>
        <w:spacing w:before="240" w:after="120"/>
        <w:jc w:val="center"/>
        <w:outlineLvl w:val="2"/>
        <w:rPr>
          <w:b/>
        </w:rPr>
      </w:pPr>
      <w:r w:rsidRPr="00C03A2E">
        <w:rPr>
          <w:b/>
        </w:rPr>
        <w:t xml:space="preserve"> </w:t>
      </w:r>
    </w:p>
    <w:p w:rsidR="00422D7F" w:rsidRPr="00C03A2E" w:rsidRDefault="00422D7F" w:rsidP="00422D7F">
      <w:pPr>
        <w:jc w:val="center"/>
        <w:outlineLvl w:val="1"/>
        <w:rPr>
          <w:b/>
        </w:rPr>
      </w:pPr>
      <w:r w:rsidRPr="00C03A2E">
        <w:rPr>
          <w:b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422D7F" w:rsidRPr="00C03A2E" w:rsidRDefault="00F15DE4" w:rsidP="00422D7F">
      <w:pPr>
        <w:jc w:val="center"/>
        <w:outlineLvl w:val="1"/>
      </w:pPr>
      <w:r w:rsidRPr="00C03A2E">
        <w:t xml:space="preserve">Ведущий специалист, главный бухгалтер </w:t>
      </w:r>
      <w:r w:rsidR="00422D7F" w:rsidRPr="00C03A2E">
        <w:t>Администрации 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Администрации, инструкцией по делопроизводству в Администрации и иными   документами Администрации поселения.</w:t>
      </w:r>
    </w:p>
    <w:p w:rsidR="00422D7F" w:rsidRPr="00C03A2E" w:rsidRDefault="00422D7F" w:rsidP="00422D7F">
      <w:pPr>
        <w:ind w:firstLine="540"/>
        <w:jc w:val="both"/>
      </w:pPr>
    </w:p>
    <w:p w:rsidR="00422D7F" w:rsidRPr="00C03A2E" w:rsidRDefault="00422D7F" w:rsidP="00422D7F">
      <w:pPr>
        <w:ind w:firstLine="567"/>
        <w:jc w:val="center"/>
        <w:outlineLvl w:val="1"/>
        <w:rPr>
          <w:b/>
        </w:rPr>
      </w:pPr>
      <w:r w:rsidRPr="00C03A2E">
        <w:rPr>
          <w:b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422D7F" w:rsidRPr="00C03A2E" w:rsidRDefault="00422D7F" w:rsidP="00422D7F">
      <w:pPr>
        <w:ind w:firstLine="567"/>
        <w:jc w:val="center"/>
        <w:outlineLvl w:val="1"/>
        <w:rPr>
          <w:b/>
        </w:rPr>
      </w:pPr>
    </w:p>
    <w:p w:rsidR="00422D7F" w:rsidRPr="00C03A2E" w:rsidRDefault="00422D7F" w:rsidP="00422D7F">
      <w:pPr>
        <w:ind w:firstLine="720"/>
        <w:jc w:val="both"/>
      </w:pPr>
      <w:r w:rsidRPr="00C03A2E">
        <w:t xml:space="preserve">Для выполнения своих должностных обязанностей и реализации предоставленных прав </w:t>
      </w:r>
      <w:r w:rsidR="00F15DE4" w:rsidRPr="00C03A2E">
        <w:t xml:space="preserve">ведущий специалист, главный бухгалтер </w:t>
      </w:r>
      <w:r w:rsidRPr="00C03A2E">
        <w:t xml:space="preserve"> в порядке, установленном действующими нормативными правовыми актами и иными организационно-распорядительными документами, взаимодействует </w:t>
      </w:r>
      <w:proofErr w:type="gramStart"/>
      <w:r w:rsidRPr="00C03A2E">
        <w:t>с</w:t>
      </w:r>
      <w:proofErr w:type="gramEnd"/>
      <w:r w:rsidRPr="00C03A2E">
        <w:t xml:space="preserve">: </w:t>
      </w:r>
    </w:p>
    <w:p w:rsidR="00422D7F" w:rsidRPr="00C03A2E" w:rsidRDefault="00422D7F" w:rsidP="00422D7F">
      <w:pPr>
        <w:ind w:firstLine="720"/>
        <w:jc w:val="both"/>
      </w:pPr>
      <w:r w:rsidRPr="00C03A2E">
        <w:t xml:space="preserve">- федеральными государственными органами, территориальными органами федеральных органов исполнительной власти; </w:t>
      </w:r>
    </w:p>
    <w:p w:rsidR="00422D7F" w:rsidRPr="00C03A2E" w:rsidRDefault="00422D7F" w:rsidP="00422D7F">
      <w:pPr>
        <w:ind w:firstLine="720"/>
        <w:jc w:val="both"/>
      </w:pPr>
      <w:r w:rsidRPr="00C03A2E">
        <w:t xml:space="preserve">- государственными органами Ростовской области и других субъектов Российской Федерации; </w:t>
      </w:r>
    </w:p>
    <w:p w:rsidR="00422D7F" w:rsidRPr="00C03A2E" w:rsidRDefault="00422D7F" w:rsidP="00422D7F">
      <w:pPr>
        <w:ind w:firstLine="720"/>
        <w:jc w:val="both"/>
      </w:pPr>
      <w:r w:rsidRPr="00C03A2E">
        <w:t>- органами местного самоуправления и должностными лицами местного самоуправления;</w:t>
      </w:r>
    </w:p>
    <w:p w:rsidR="00422D7F" w:rsidRPr="00C03A2E" w:rsidRDefault="00422D7F" w:rsidP="00422D7F">
      <w:pPr>
        <w:ind w:firstLine="720"/>
        <w:jc w:val="both"/>
      </w:pPr>
      <w:r w:rsidRPr="00C03A2E">
        <w:t>- организациями и гражданами.</w:t>
      </w:r>
    </w:p>
    <w:p w:rsidR="00422D7F" w:rsidRPr="00C03A2E" w:rsidRDefault="00422D7F" w:rsidP="00422D7F">
      <w:pPr>
        <w:ind w:firstLine="567"/>
        <w:jc w:val="both"/>
        <w:outlineLvl w:val="1"/>
        <w:rPr>
          <w:i/>
        </w:rPr>
      </w:pPr>
    </w:p>
    <w:p w:rsidR="00422D7F" w:rsidRPr="00C03A2E" w:rsidRDefault="00422D7F" w:rsidP="00422D7F">
      <w:pPr>
        <w:ind w:firstLine="567"/>
        <w:jc w:val="center"/>
        <w:outlineLvl w:val="1"/>
        <w:rPr>
          <w:b/>
        </w:rPr>
      </w:pPr>
      <w:r w:rsidRPr="00C03A2E">
        <w:rPr>
          <w:b/>
        </w:rPr>
        <w:t>10. Перечень муниципальных услуг, оказываемых гражданам и организациям</w:t>
      </w:r>
    </w:p>
    <w:p w:rsidR="00422D7F" w:rsidRPr="00C03A2E" w:rsidRDefault="00422D7F" w:rsidP="00422D7F">
      <w:pPr>
        <w:ind w:firstLine="567"/>
        <w:jc w:val="center"/>
        <w:outlineLvl w:val="1"/>
        <w:rPr>
          <w:b/>
        </w:rPr>
      </w:pPr>
    </w:p>
    <w:p w:rsidR="00422D7F" w:rsidRPr="00C03A2E" w:rsidRDefault="00422D7F" w:rsidP="00422D7F">
      <w:pPr>
        <w:ind w:firstLine="720"/>
        <w:jc w:val="both"/>
      </w:pPr>
      <w:r w:rsidRPr="00C03A2E">
        <w:t xml:space="preserve">При выполнении своих должностных обязанностей </w:t>
      </w:r>
      <w:r w:rsidR="00F15DE4" w:rsidRPr="00C03A2E">
        <w:t xml:space="preserve">ведущий специалист, главный бухгалтер </w:t>
      </w:r>
      <w:r w:rsidRPr="00C03A2E">
        <w:t>не оказывает государственных, муниципальных услуг гражданам и организациям.</w:t>
      </w:r>
    </w:p>
    <w:p w:rsidR="00422D7F" w:rsidRPr="00C03A2E" w:rsidRDefault="00422D7F" w:rsidP="00422D7F">
      <w:pPr>
        <w:ind w:firstLine="567"/>
        <w:jc w:val="both"/>
        <w:outlineLvl w:val="1"/>
        <w:rPr>
          <w:i/>
        </w:rPr>
      </w:pPr>
    </w:p>
    <w:p w:rsidR="00422D7F" w:rsidRPr="00C03A2E" w:rsidRDefault="00422D7F" w:rsidP="00422D7F">
      <w:pPr>
        <w:jc w:val="center"/>
        <w:outlineLvl w:val="1"/>
        <w:rPr>
          <w:b/>
        </w:rPr>
      </w:pPr>
      <w:r w:rsidRPr="00C03A2E">
        <w:rPr>
          <w:b/>
        </w:rPr>
        <w:t>11. Показатели эффективности и результативности</w:t>
      </w:r>
    </w:p>
    <w:p w:rsidR="00422D7F" w:rsidRPr="00C03A2E" w:rsidRDefault="00422D7F" w:rsidP="00422D7F">
      <w:pPr>
        <w:jc w:val="center"/>
        <w:rPr>
          <w:b/>
        </w:rPr>
      </w:pPr>
      <w:r w:rsidRPr="00C03A2E">
        <w:rPr>
          <w:b/>
        </w:rPr>
        <w:t>профессиональной служебной деятельности</w:t>
      </w:r>
    </w:p>
    <w:p w:rsidR="00422D7F" w:rsidRPr="00C03A2E" w:rsidRDefault="00422D7F" w:rsidP="00422D7F">
      <w:pPr>
        <w:pStyle w:val="a9"/>
        <w:tabs>
          <w:tab w:val="clear" w:pos="4677"/>
          <w:tab w:val="clear" w:pos="9355"/>
        </w:tabs>
        <w:spacing w:before="120"/>
        <w:ind w:firstLine="720"/>
        <w:jc w:val="both"/>
        <w:rPr>
          <w:sz w:val="24"/>
          <w:szCs w:val="24"/>
        </w:rPr>
      </w:pPr>
      <w:r w:rsidRPr="00C03A2E">
        <w:rPr>
          <w:sz w:val="24"/>
          <w:szCs w:val="24"/>
        </w:rPr>
        <w:t xml:space="preserve">Эффективность и результативность профессиональной и служебной деятельности </w:t>
      </w:r>
      <w:r w:rsidR="00F15DE4" w:rsidRPr="00C03A2E">
        <w:rPr>
          <w:sz w:val="24"/>
          <w:szCs w:val="24"/>
        </w:rPr>
        <w:t xml:space="preserve">ведущий специалист, главный бухгалтер </w:t>
      </w:r>
      <w:r w:rsidRPr="00C03A2E">
        <w:rPr>
          <w:sz w:val="24"/>
          <w:szCs w:val="24"/>
        </w:rPr>
        <w:t xml:space="preserve"> оценивается в соответствии со следующими показателями:</w:t>
      </w:r>
    </w:p>
    <w:p w:rsidR="00422D7F" w:rsidRPr="00C03A2E" w:rsidRDefault="00422D7F" w:rsidP="00422D7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center"/>
        <w:rPr>
          <w:bCs/>
        </w:rPr>
      </w:pPr>
      <w:r w:rsidRPr="00C03A2E">
        <w:rPr>
          <w:bCs/>
        </w:rPr>
        <w:t>Показатели эффективности</w:t>
      </w:r>
    </w:p>
    <w:p w:rsidR="00422D7F" w:rsidRPr="00C03A2E" w:rsidRDefault="00422D7F" w:rsidP="00422D7F">
      <w:pPr>
        <w:ind w:left="144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3469"/>
        <w:gridCol w:w="4516"/>
        <w:gridCol w:w="992"/>
      </w:tblGrid>
      <w:tr w:rsidR="00422D7F" w:rsidRPr="00C94A36" w:rsidTr="00C95B41">
        <w:trPr>
          <w:cantSplit/>
        </w:trPr>
        <w:tc>
          <w:tcPr>
            <w:tcW w:w="311" w:type="pct"/>
          </w:tcPr>
          <w:p w:rsidR="00422D7F" w:rsidRPr="00C94A36" w:rsidRDefault="00422D7F" w:rsidP="00C95B41">
            <w:pPr>
              <w:jc w:val="center"/>
              <w:rPr>
                <w:b/>
                <w:bCs/>
              </w:rPr>
            </w:pPr>
            <w:r w:rsidRPr="00C94A36">
              <w:rPr>
                <w:b/>
                <w:bCs/>
              </w:rPr>
              <w:t xml:space="preserve">№ </w:t>
            </w:r>
            <w:proofErr w:type="gramStart"/>
            <w:r w:rsidRPr="00C94A36">
              <w:rPr>
                <w:b/>
                <w:bCs/>
              </w:rPr>
              <w:t>п</w:t>
            </w:r>
            <w:proofErr w:type="gramEnd"/>
            <w:r w:rsidRPr="00C94A36">
              <w:rPr>
                <w:b/>
                <w:bCs/>
              </w:rPr>
              <w:t>/п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jc w:val="center"/>
              <w:rPr>
                <w:b/>
                <w:bCs/>
                <w:sz w:val="22"/>
                <w:szCs w:val="22"/>
              </w:rPr>
            </w:pPr>
            <w:r w:rsidRPr="00C94A36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center"/>
              <w:rPr>
                <w:b/>
                <w:bCs/>
              </w:rPr>
            </w:pPr>
            <w:r w:rsidRPr="00C94A36">
              <w:rPr>
                <w:b/>
                <w:bCs/>
              </w:rPr>
              <w:t>Варианты оценки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  <w:rPr>
                <w:b/>
                <w:bCs/>
              </w:rPr>
            </w:pPr>
            <w:r w:rsidRPr="00C94A36">
              <w:rPr>
                <w:b/>
                <w:bCs/>
              </w:rPr>
              <w:t>Баллы</w:t>
            </w:r>
          </w:p>
        </w:tc>
      </w:tr>
      <w:tr w:rsidR="00422D7F" w:rsidRPr="00C94A36" w:rsidTr="00C95B41">
        <w:tc>
          <w:tcPr>
            <w:tcW w:w="311" w:type="pct"/>
          </w:tcPr>
          <w:p w:rsidR="00422D7F" w:rsidRPr="00C94A36" w:rsidRDefault="00422D7F" w:rsidP="00C95B41">
            <w:pPr>
              <w:jc w:val="center"/>
            </w:pPr>
            <w:r w:rsidRPr="00C94A36">
              <w:t>1.1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 xml:space="preserve">Использование в процессе работы методов         планирования 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 навыки планирования отсутствуют;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 планирование работы осуществляется при постоянном контроле и необходимой помощи со стороны руководителя;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 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  <w:rPr>
                <w:lang w:val="en-US"/>
              </w:rPr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</w:tc>
      </w:tr>
      <w:tr w:rsidR="00422D7F" w:rsidRPr="00C94A36" w:rsidTr="00C95B41">
        <w:trPr>
          <w:cantSplit/>
        </w:trPr>
        <w:tc>
          <w:tcPr>
            <w:tcW w:w="311" w:type="pct"/>
          </w:tcPr>
          <w:p w:rsidR="00422D7F" w:rsidRPr="00C94A36" w:rsidRDefault="00422D7F" w:rsidP="00C95B41">
            <w:pPr>
              <w:jc w:val="center"/>
            </w:pPr>
            <w:r w:rsidRPr="00C94A36">
              <w:t>1.2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- выполненная работа, как правило, не соответствует нормативно установленным требованиям;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- выполненная работа в основном соответствует нормативно установленным требованиям;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- выполненная работа полностью соответствует нормативно установленным требованиям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</w:tc>
      </w:tr>
      <w:tr w:rsidR="00422D7F" w:rsidRPr="00C94A36" w:rsidTr="00C95B41">
        <w:trPr>
          <w:cantSplit/>
        </w:trPr>
        <w:tc>
          <w:tcPr>
            <w:tcW w:w="311" w:type="pct"/>
          </w:tcPr>
          <w:p w:rsidR="00422D7F" w:rsidRPr="00C94A36" w:rsidRDefault="00422D7F" w:rsidP="00C95B41">
            <w:pPr>
              <w:jc w:val="center"/>
            </w:pPr>
            <w:r w:rsidRPr="00C94A36">
              <w:t>1.3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 xml:space="preserve">Широта использования профессиональных знаний при выполнении работ 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 xml:space="preserve">- используются </w:t>
            </w:r>
            <w:proofErr w:type="gramStart"/>
            <w:r w:rsidRPr="00C94A36">
              <w:t>узко специализированные</w:t>
            </w:r>
            <w:proofErr w:type="gramEnd"/>
            <w:r w:rsidRPr="00C94A36">
              <w:t xml:space="preserve"> знания функционирования одной отрасли или сферы управления;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 используется широкий спектр знаний функционирования одной отрасли или сферы управления;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3</w:t>
            </w:r>
          </w:p>
        </w:tc>
      </w:tr>
      <w:tr w:rsidR="00422D7F" w:rsidRPr="00C94A36" w:rsidTr="00C95B41">
        <w:trPr>
          <w:cantSplit/>
        </w:trPr>
        <w:tc>
          <w:tcPr>
            <w:tcW w:w="311" w:type="pct"/>
          </w:tcPr>
          <w:p w:rsidR="00422D7F" w:rsidRPr="00C94A36" w:rsidRDefault="00422D7F" w:rsidP="00C95B41">
            <w:pPr>
              <w:jc w:val="center"/>
            </w:pPr>
            <w:r w:rsidRPr="00C94A36">
              <w:lastRenderedPageBreak/>
              <w:t>1.4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Использование в процессе работы автоматизированных средств обработки информации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 навыки практического использования автоматизированных средств обработки информации отсутствуют;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 возможности автоматизированных средств обработки информации используются не в полном объеме;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r w:rsidRPr="00C94A36">
              <w:t xml:space="preserve">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/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</w:tc>
      </w:tr>
      <w:tr w:rsidR="00422D7F" w:rsidRPr="00C94A36" w:rsidTr="00C95B41">
        <w:tc>
          <w:tcPr>
            <w:tcW w:w="311" w:type="pct"/>
          </w:tcPr>
          <w:p w:rsidR="00422D7F" w:rsidRPr="00C94A36" w:rsidRDefault="00422D7F" w:rsidP="00C95B41">
            <w:pPr>
              <w:jc w:val="center"/>
            </w:pPr>
            <w:r w:rsidRPr="00C94A36">
              <w:t>1.5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Способность устанавливать и поддерживать деловые взаимоотношения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proofErr w:type="gramStart"/>
            <w:r w:rsidRPr="00C94A36">
              <w:t>низкая</w:t>
            </w:r>
            <w:proofErr w:type="gramEnd"/>
            <w:r w:rsidRPr="00C94A36">
              <w:t xml:space="preserve"> (деловые контакты не выходят за рамки структурного подразделения);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proofErr w:type="gramStart"/>
            <w:r w:rsidRPr="00C94A36">
              <w:t>средняя</w:t>
            </w:r>
            <w:proofErr w:type="gramEnd"/>
            <w:r w:rsidRPr="00C94A36"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422D7F" w:rsidRPr="00C94A36" w:rsidRDefault="00422D7F" w:rsidP="00C95B41">
            <w:pPr>
              <w:jc w:val="both"/>
            </w:pPr>
            <w:r w:rsidRPr="00C94A36">
              <w:t xml:space="preserve">- </w:t>
            </w:r>
            <w:proofErr w:type="gramStart"/>
            <w:r w:rsidRPr="00C94A36">
              <w:t>высокая</w:t>
            </w:r>
            <w:proofErr w:type="gramEnd"/>
            <w:r w:rsidRPr="00C94A36"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</w:tc>
      </w:tr>
      <w:tr w:rsidR="00422D7F" w:rsidRPr="00C94A36" w:rsidTr="00C95B41">
        <w:trPr>
          <w:cantSplit/>
        </w:trPr>
        <w:tc>
          <w:tcPr>
            <w:tcW w:w="311" w:type="pct"/>
          </w:tcPr>
          <w:p w:rsidR="00422D7F" w:rsidRPr="00C94A36" w:rsidRDefault="00422D7F" w:rsidP="00C95B41">
            <w:pPr>
              <w:jc w:val="center"/>
            </w:pPr>
            <w:r w:rsidRPr="00C94A36">
              <w:t>1.6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Интенсивность работы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r w:rsidRPr="00C94A36">
              <w:t>низкая (работа выполняется крайне медлительно);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r w:rsidRPr="00C94A36">
              <w:t>средняя (работа выполняется в нормальном режиме);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proofErr w:type="gramStart"/>
            <w:r w:rsidRPr="00C94A36">
              <w:t>высокая</w:t>
            </w:r>
            <w:proofErr w:type="gramEnd"/>
            <w:r w:rsidRPr="00C94A36">
              <w:t xml:space="preserve"> (одновременно выполняется несколько разнородных видов работ)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</w:tc>
      </w:tr>
      <w:tr w:rsidR="00422D7F" w:rsidRPr="00C94A36" w:rsidTr="00C95B41">
        <w:trPr>
          <w:cantSplit/>
        </w:trPr>
        <w:tc>
          <w:tcPr>
            <w:tcW w:w="311" w:type="pct"/>
          </w:tcPr>
          <w:p w:rsidR="00422D7F" w:rsidRPr="00C94A36" w:rsidRDefault="00422D7F" w:rsidP="00C95B41">
            <w:pPr>
              <w:jc w:val="center"/>
            </w:pPr>
            <w:r w:rsidRPr="00C94A36">
              <w:t>1.7</w:t>
            </w:r>
          </w:p>
        </w:tc>
        <w:tc>
          <w:tcPr>
            <w:tcW w:w="1812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 xml:space="preserve">Инновационность в работе 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 </w:t>
            </w:r>
            <w:proofErr w:type="gramStart"/>
            <w:r w:rsidRPr="00C94A36">
              <w:t>низкая</w:t>
            </w:r>
            <w:proofErr w:type="gramEnd"/>
            <w:r w:rsidRPr="00C94A36">
              <w:t xml:space="preserve"> (инновационные решения не генерируются);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 </w:t>
            </w:r>
            <w:proofErr w:type="gramStart"/>
            <w:r w:rsidRPr="00C94A36">
              <w:t>средняя</w:t>
            </w:r>
            <w:proofErr w:type="gramEnd"/>
            <w:r w:rsidRPr="00C94A36">
              <w:t xml:space="preserve"> (инновационные решения генерируются, но реализуются ограниченно);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 </w:t>
            </w:r>
            <w:proofErr w:type="gramStart"/>
            <w:r w:rsidRPr="00C94A36">
              <w:t>высокая</w:t>
            </w:r>
            <w:proofErr w:type="gramEnd"/>
            <w:r w:rsidRPr="00C94A36"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</w:tc>
      </w:tr>
    </w:tbl>
    <w:p w:rsidR="00422D7F" w:rsidRPr="00C94A36" w:rsidRDefault="00422D7F" w:rsidP="00422D7F">
      <w:pPr>
        <w:jc w:val="center"/>
        <w:rPr>
          <w:bCs/>
          <w:lang w:val="en-US"/>
        </w:rPr>
      </w:pPr>
      <w:r w:rsidRPr="00C94A36">
        <w:rPr>
          <w:bCs/>
        </w:rPr>
        <w:t>2. Показатели результативности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3480"/>
        <w:gridCol w:w="4516"/>
        <w:gridCol w:w="992"/>
      </w:tblGrid>
      <w:tr w:rsidR="00422D7F" w:rsidRPr="00C94A36" w:rsidTr="00C95B41">
        <w:trPr>
          <w:cantSplit/>
        </w:trPr>
        <w:tc>
          <w:tcPr>
            <w:tcW w:w="305" w:type="pct"/>
          </w:tcPr>
          <w:p w:rsidR="00422D7F" w:rsidRPr="00C94A36" w:rsidRDefault="00422D7F" w:rsidP="00C95B41">
            <w:pPr>
              <w:jc w:val="center"/>
            </w:pPr>
            <w:r w:rsidRPr="00C94A36">
              <w:t>№ п/п</w:t>
            </w:r>
          </w:p>
        </w:tc>
        <w:tc>
          <w:tcPr>
            <w:tcW w:w="1818" w:type="pct"/>
          </w:tcPr>
          <w:p w:rsidR="00422D7F" w:rsidRPr="00C94A36" w:rsidRDefault="00422D7F" w:rsidP="00C95B41">
            <w:pPr>
              <w:pStyle w:val="a6"/>
              <w:keepNext/>
              <w:jc w:val="center"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Показатели</w:t>
            </w: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center"/>
            </w:pPr>
            <w:r w:rsidRPr="00C94A36">
              <w:t>Варианты оценки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Баллы</w:t>
            </w:r>
          </w:p>
        </w:tc>
      </w:tr>
      <w:tr w:rsidR="00422D7F" w:rsidRPr="00C94A36" w:rsidTr="00C95B41">
        <w:trPr>
          <w:cantSplit/>
        </w:trPr>
        <w:tc>
          <w:tcPr>
            <w:tcW w:w="305" w:type="pct"/>
          </w:tcPr>
          <w:p w:rsidR="00422D7F" w:rsidRPr="00C94A36" w:rsidRDefault="00422D7F" w:rsidP="00C95B41">
            <w:pPr>
              <w:jc w:val="center"/>
            </w:pPr>
            <w:r w:rsidRPr="00C94A36">
              <w:t>2.1</w:t>
            </w:r>
          </w:p>
        </w:tc>
        <w:tc>
          <w:tcPr>
            <w:tcW w:w="1818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Своевременность выполнения работ в соответствии с должностными обязанностями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r w:rsidRPr="00C94A36">
              <w:t>порученная работа, как правило, выполняется несвоевременно;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r w:rsidRPr="00C94A36">
              <w:t>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r w:rsidRPr="00C94A36">
              <w:t>отдельные поручения выполняются несвоевременно;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</w:t>
            </w:r>
            <w:r w:rsidRPr="00C94A36">
              <w:rPr>
                <w:lang w:val="en-US"/>
              </w:rPr>
              <w:t> </w:t>
            </w:r>
            <w:r w:rsidRPr="00C94A36">
              <w:t>порученная работа всегда выполняется своевременно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  <w:p w:rsidR="00422D7F" w:rsidRPr="00C94A36" w:rsidRDefault="00422D7F" w:rsidP="00C95B41">
            <w:pPr>
              <w:jc w:val="center"/>
            </w:pPr>
          </w:p>
          <w:p w:rsidR="00422D7F" w:rsidRPr="00C94A36" w:rsidRDefault="00422D7F" w:rsidP="00C95B41">
            <w:pPr>
              <w:jc w:val="center"/>
            </w:pPr>
            <w:r w:rsidRPr="00C94A36">
              <w:t>3</w:t>
            </w:r>
          </w:p>
        </w:tc>
      </w:tr>
      <w:tr w:rsidR="00422D7F" w:rsidRPr="00C94A36" w:rsidTr="00C95B41">
        <w:trPr>
          <w:cantSplit/>
        </w:trPr>
        <w:tc>
          <w:tcPr>
            <w:tcW w:w="305" w:type="pct"/>
          </w:tcPr>
          <w:p w:rsidR="00422D7F" w:rsidRPr="00C94A36" w:rsidRDefault="00422D7F" w:rsidP="00C95B41">
            <w:pPr>
              <w:jc w:val="center"/>
            </w:pPr>
            <w:r w:rsidRPr="00C94A36">
              <w:t>2.2</w:t>
            </w:r>
          </w:p>
        </w:tc>
        <w:tc>
          <w:tcPr>
            <w:tcW w:w="1818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Количество выполненных работ:</w:t>
            </w: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</w:p>
        </w:tc>
      </w:tr>
      <w:tr w:rsidR="00422D7F" w:rsidRPr="00C94A36" w:rsidTr="00C95B41">
        <w:trPr>
          <w:cantSplit/>
        </w:trPr>
        <w:tc>
          <w:tcPr>
            <w:tcW w:w="305" w:type="pct"/>
          </w:tcPr>
          <w:p w:rsidR="00422D7F" w:rsidRPr="00C94A36" w:rsidRDefault="00422D7F" w:rsidP="00C95B41">
            <w:pPr>
              <w:jc w:val="center"/>
            </w:pPr>
          </w:p>
        </w:tc>
        <w:tc>
          <w:tcPr>
            <w:tcW w:w="1818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- высокой степени сложности</w:t>
            </w: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- 0;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от 1 до 5;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от 6 до 10;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свыше 10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3</w:t>
            </w:r>
          </w:p>
        </w:tc>
      </w:tr>
      <w:tr w:rsidR="00422D7F" w:rsidRPr="00C94A36" w:rsidTr="00C95B41">
        <w:trPr>
          <w:cantSplit/>
        </w:trPr>
        <w:tc>
          <w:tcPr>
            <w:tcW w:w="305" w:type="pct"/>
          </w:tcPr>
          <w:p w:rsidR="00422D7F" w:rsidRPr="00C94A36" w:rsidRDefault="00422D7F" w:rsidP="00C95B41">
            <w:pPr>
              <w:jc w:val="center"/>
            </w:pPr>
          </w:p>
        </w:tc>
        <w:tc>
          <w:tcPr>
            <w:tcW w:w="1818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 xml:space="preserve">- средней степени сложности 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- 0;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от 1 до 10;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от 11 до 30;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свыше 30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3</w:t>
            </w:r>
          </w:p>
        </w:tc>
      </w:tr>
      <w:tr w:rsidR="00422D7F" w:rsidRPr="00C94A36" w:rsidTr="00C95B41">
        <w:trPr>
          <w:cantSplit/>
        </w:trPr>
        <w:tc>
          <w:tcPr>
            <w:tcW w:w="305" w:type="pct"/>
          </w:tcPr>
          <w:p w:rsidR="00422D7F" w:rsidRPr="00C94A36" w:rsidRDefault="00422D7F" w:rsidP="00C95B41">
            <w:pPr>
              <w:jc w:val="center"/>
            </w:pPr>
          </w:p>
        </w:tc>
        <w:tc>
          <w:tcPr>
            <w:tcW w:w="1818" w:type="pct"/>
          </w:tcPr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  <w:r w:rsidRPr="00C94A36">
              <w:rPr>
                <w:sz w:val="22"/>
                <w:szCs w:val="22"/>
              </w:rPr>
              <w:t>-</w:t>
            </w:r>
            <w:r w:rsidRPr="00C94A36">
              <w:rPr>
                <w:sz w:val="22"/>
                <w:szCs w:val="22"/>
                <w:lang w:val="en-US"/>
              </w:rPr>
              <w:t> </w:t>
            </w:r>
            <w:r w:rsidRPr="00C94A36">
              <w:rPr>
                <w:sz w:val="22"/>
                <w:szCs w:val="22"/>
              </w:rPr>
              <w:t xml:space="preserve">минимальной степени сложности </w:t>
            </w:r>
          </w:p>
          <w:p w:rsidR="00422D7F" w:rsidRPr="00C94A36" w:rsidRDefault="00422D7F" w:rsidP="00C95B41">
            <w:pPr>
              <w:pStyle w:val="a6"/>
              <w:keepNext/>
              <w:rPr>
                <w:sz w:val="22"/>
                <w:szCs w:val="22"/>
              </w:rPr>
            </w:pPr>
          </w:p>
        </w:tc>
        <w:tc>
          <w:tcPr>
            <w:tcW w:w="2359" w:type="pct"/>
          </w:tcPr>
          <w:p w:rsidR="00422D7F" w:rsidRPr="00C94A36" w:rsidRDefault="00422D7F" w:rsidP="00C95B41">
            <w:pPr>
              <w:jc w:val="both"/>
            </w:pPr>
            <w:r w:rsidRPr="00C94A36">
              <w:t>- 0;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от 1 до 30;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от 31 до 100;</w:t>
            </w:r>
          </w:p>
          <w:p w:rsidR="00422D7F" w:rsidRPr="00C94A36" w:rsidRDefault="00422D7F" w:rsidP="00C95B41">
            <w:pPr>
              <w:jc w:val="both"/>
            </w:pPr>
            <w:r w:rsidRPr="00C94A36">
              <w:t>- свыше 100</w:t>
            </w:r>
          </w:p>
        </w:tc>
        <w:tc>
          <w:tcPr>
            <w:tcW w:w="518" w:type="pct"/>
          </w:tcPr>
          <w:p w:rsidR="00422D7F" w:rsidRPr="00C94A36" w:rsidRDefault="00422D7F" w:rsidP="00C95B41">
            <w:pPr>
              <w:jc w:val="center"/>
            </w:pPr>
            <w:r w:rsidRPr="00C94A36">
              <w:t>0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1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2</w:t>
            </w:r>
          </w:p>
          <w:p w:rsidR="00422D7F" w:rsidRPr="00C94A36" w:rsidRDefault="00422D7F" w:rsidP="00C95B41">
            <w:pPr>
              <w:jc w:val="center"/>
            </w:pPr>
            <w:r w:rsidRPr="00C94A36">
              <w:t>3</w:t>
            </w:r>
          </w:p>
        </w:tc>
      </w:tr>
    </w:tbl>
    <w:p w:rsidR="00422D7F" w:rsidRPr="00C94A36" w:rsidRDefault="00422D7F" w:rsidP="00422D7F">
      <w:pPr>
        <w:ind w:firstLine="540"/>
        <w:jc w:val="both"/>
      </w:pPr>
    </w:p>
    <w:p w:rsidR="00422D7F" w:rsidRPr="00C94A36" w:rsidRDefault="00422D7F" w:rsidP="00422D7F">
      <w:pPr>
        <w:jc w:val="center"/>
        <w:rPr>
          <w:b/>
        </w:rPr>
      </w:pPr>
    </w:p>
    <w:p w:rsidR="00422D7F" w:rsidRPr="00C166D1" w:rsidRDefault="00422D7F" w:rsidP="00422D7F">
      <w:pPr>
        <w:autoSpaceDE w:val="0"/>
        <w:autoSpaceDN w:val="0"/>
        <w:adjustRightInd w:val="0"/>
        <w:spacing w:before="240" w:after="120"/>
        <w:jc w:val="center"/>
        <w:outlineLvl w:val="2"/>
        <w:rPr>
          <w:sz w:val="28"/>
          <w:szCs w:val="28"/>
        </w:rPr>
      </w:pPr>
    </w:p>
    <w:p w:rsidR="001A3CB5" w:rsidRPr="005E5D56" w:rsidRDefault="001A3CB5" w:rsidP="00380F75">
      <w:pPr>
        <w:autoSpaceDE w:val="0"/>
        <w:autoSpaceDN w:val="0"/>
        <w:adjustRightInd w:val="0"/>
        <w:spacing w:before="240" w:after="120"/>
        <w:outlineLvl w:val="2"/>
        <w:rPr>
          <w:sz w:val="28"/>
          <w:szCs w:val="28"/>
        </w:rPr>
      </w:pPr>
    </w:p>
    <w:p w:rsidR="00626C8D" w:rsidRPr="005E5D56" w:rsidRDefault="00141B00" w:rsidP="0099745D">
      <w:pPr>
        <w:tabs>
          <w:tab w:val="left" w:pos="1560"/>
        </w:tabs>
        <w:autoSpaceDE w:val="0"/>
        <w:autoSpaceDN w:val="0"/>
        <w:adjustRightInd w:val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6E9" w:rsidRPr="00820698" w:rsidRDefault="004F46E9" w:rsidP="004F46E9">
      <w:pPr>
        <w:pStyle w:val="ConsPlusNonformat"/>
        <w:widowControl/>
      </w:pPr>
    </w:p>
    <w:sectPr w:rsidR="004F46E9" w:rsidRPr="00820698" w:rsidSect="0045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51"/>
    <w:multiLevelType w:val="hybridMultilevel"/>
    <w:tmpl w:val="528C26DC"/>
    <w:lvl w:ilvl="0" w:tplc="09F4101A">
      <w:start w:val="2"/>
      <w:numFmt w:val="bullet"/>
      <w:lvlText w:val="-"/>
      <w:lvlJc w:val="left"/>
      <w:pPr>
        <w:tabs>
          <w:tab w:val="num" w:pos="1753"/>
        </w:tabs>
        <w:ind w:left="1753" w:hanging="11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2590"/>
    <w:multiLevelType w:val="multilevel"/>
    <w:tmpl w:val="A1C46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D44D30"/>
    <w:multiLevelType w:val="multilevel"/>
    <w:tmpl w:val="D0D885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0DFC35B3"/>
    <w:multiLevelType w:val="multilevel"/>
    <w:tmpl w:val="8BFE0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20698"/>
    <w:rsid w:val="00051D88"/>
    <w:rsid w:val="000A72D1"/>
    <w:rsid w:val="000F7E10"/>
    <w:rsid w:val="00141B00"/>
    <w:rsid w:val="001A3CB5"/>
    <w:rsid w:val="001A41D9"/>
    <w:rsid w:val="001D67F7"/>
    <w:rsid w:val="001E1BC5"/>
    <w:rsid w:val="001F3792"/>
    <w:rsid w:val="00380F75"/>
    <w:rsid w:val="0039248E"/>
    <w:rsid w:val="00405130"/>
    <w:rsid w:val="00405E88"/>
    <w:rsid w:val="00422D7F"/>
    <w:rsid w:val="0045554F"/>
    <w:rsid w:val="004F46E9"/>
    <w:rsid w:val="00543750"/>
    <w:rsid w:val="005967F8"/>
    <w:rsid w:val="00626C8D"/>
    <w:rsid w:val="00653544"/>
    <w:rsid w:val="006E01DA"/>
    <w:rsid w:val="006F0C2D"/>
    <w:rsid w:val="007738DA"/>
    <w:rsid w:val="007841FA"/>
    <w:rsid w:val="007B0488"/>
    <w:rsid w:val="007F3864"/>
    <w:rsid w:val="00820698"/>
    <w:rsid w:val="008C7B3C"/>
    <w:rsid w:val="00962E02"/>
    <w:rsid w:val="00983402"/>
    <w:rsid w:val="0099745D"/>
    <w:rsid w:val="009B0AEA"/>
    <w:rsid w:val="00A56A86"/>
    <w:rsid w:val="00B01610"/>
    <w:rsid w:val="00B82251"/>
    <w:rsid w:val="00BE3985"/>
    <w:rsid w:val="00C00417"/>
    <w:rsid w:val="00C0192E"/>
    <w:rsid w:val="00C03A2E"/>
    <w:rsid w:val="00C07954"/>
    <w:rsid w:val="00C977A8"/>
    <w:rsid w:val="00D3476B"/>
    <w:rsid w:val="00D47C17"/>
    <w:rsid w:val="00D63B8F"/>
    <w:rsid w:val="00DD6742"/>
    <w:rsid w:val="00E37B3E"/>
    <w:rsid w:val="00E86AD6"/>
    <w:rsid w:val="00E97844"/>
    <w:rsid w:val="00EC68CD"/>
    <w:rsid w:val="00F03C05"/>
    <w:rsid w:val="00F15DE4"/>
    <w:rsid w:val="00F245C7"/>
    <w:rsid w:val="00F36185"/>
    <w:rsid w:val="00F4245E"/>
    <w:rsid w:val="00F43812"/>
    <w:rsid w:val="00F82BDB"/>
    <w:rsid w:val="00FD18FA"/>
    <w:rsid w:val="00FD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6C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6C8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F361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9745D"/>
    <w:pPr>
      <w:ind w:left="708"/>
    </w:pPr>
  </w:style>
  <w:style w:type="paragraph" w:styleId="a6">
    <w:name w:val="Body Text"/>
    <w:basedOn w:val="a"/>
    <w:link w:val="a7"/>
    <w:rsid w:val="001A41D9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1A41D9"/>
    <w:rPr>
      <w:sz w:val="28"/>
      <w:szCs w:val="24"/>
    </w:rPr>
  </w:style>
  <w:style w:type="paragraph" w:styleId="a8">
    <w:name w:val="No Spacing"/>
    <w:uiPriority w:val="1"/>
    <w:qFormat/>
    <w:rsid w:val="001A3CB5"/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82251"/>
    <w:rPr>
      <w:sz w:val="24"/>
      <w:szCs w:val="24"/>
    </w:rPr>
  </w:style>
  <w:style w:type="paragraph" w:customStyle="1" w:styleId="1">
    <w:name w:val="Абзац списка1"/>
    <w:basedOn w:val="a"/>
    <w:link w:val="ListParagraphChar"/>
    <w:qFormat/>
    <w:rsid w:val="0039248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locked/>
    <w:rsid w:val="0039248E"/>
    <w:rPr>
      <w:rFonts w:ascii="Calibri" w:hAnsi="Calibri"/>
    </w:rPr>
  </w:style>
  <w:style w:type="paragraph" w:styleId="a9">
    <w:name w:val="header"/>
    <w:basedOn w:val="a"/>
    <w:link w:val="aa"/>
    <w:unhideWhenUsed/>
    <w:rsid w:val="00422D7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422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3FE896EB42696890127D7A09DE50CE74A64972DE02DEFcBe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63DBA7D29EF9C73B1DFEC88E25CD0896FA8A65B629CB83097EDBA29AEA53F04D2D9B2CE02DEEB1cB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8C55-4296-4707-9B2F-01FE285D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Вести текущее и перспективное планирование работы Администрации района, осуществлять контроль за исполнением планов работы А</vt:lpstr>
    </vt:vector>
  </TitlesOfParts>
  <Company>Дом</Company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Вести текущее и перспективное планирование работы Администрации района, осуществлять контроль за исполнением планов работы А</dc:title>
  <dc:subject/>
  <dc:creator>S_T_A_L_K_E_R</dc:creator>
  <cp:keywords/>
  <dc:description/>
  <cp:lastModifiedBy>Пользователь</cp:lastModifiedBy>
  <cp:revision>8</cp:revision>
  <cp:lastPrinted>2017-04-10T12:17:00Z</cp:lastPrinted>
  <dcterms:created xsi:type="dcterms:W3CDTF">2017-02-14T13:50:00Z</dcterms:created>
  <dcterms:modified xsi:type="dcterms:W3CDTF">2017-04-10T12:18:00Z</dcterms:modified>
</cp:coreProperties>
</file>