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Default="00AA5750" w:rsidP="00E321F3">
      <w:pPr>
        <w:ind w:firstLine="28"/>
        <w:jc w:val="center"/>
        <w:rPr>
          <w:b/>
          <w:sz w:val="24"/>
          <w:szCs w:val="24"/>
        </w:rPr>
      </w:pPr>
      <w:bookmarkStart w:id="0" w:name="bookmark1"/>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493AC6">
        <w:rPr>
          <w:sz w:val="24"/>
          <w:szCs w:val="24"/>
        </w:rPr>
        <w:t>18</w:t>
      </w:r>
      <w:r w:rsidR="00917B70">
        <w:rPr>
          <w:sz w:val="24"/>
          <w:szCs w:val="24"/>
        </w:rPr>
        <w:t>.0</w:t>
      </w:r>
      <w:r w:rsidR="00493AC6">
        <w:rPr>
          <w:sz w:val="24"/>
          <w:szCs w:val="24"/>
        </w:rPr>
        <w:t>8</w:t>
      </w:r>
      <w:r w:rsidR="00F93772">
        <w:rPr>
          <w:sz w:val="24"/>
          <w:szCs w:val="24"/>
        </w:rPr>
        <w:t>.20</w:t>
      </w:r>
      <w:r>
        <w:rPr>
          <w:sz w:val="24"/>
          <w:szCs w:val="24"/>
        </w:rPr>
        <w:t>2</w:t>
      </w:r>
      <w:r w:rsidR="00493AC6">
        <w:rPr>
          <w:sz w:val="24"/>
          <w:szCs w:val="24"/>
        </w:rPr>
        <w:t>2</w:t>
      </w:r>
      <w:r w:rsidR="00E321F3" w:rsidRPr="00E321F3">
        <w:rPr>
          <w:sz w:val="24"/>
          <w:szCs w:val="24"/>
        </w:rPr>
        <w:t xml:space="preserve">  № </w:t>
      </w:r>
      <w:r w:rsidR="00493AC6">
        <w:rPr>
          <w:sz w:val="24"/>
          <w:szCs w:val="24"/>
        </w:rPr>
        <w:t>183</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6A20DD" w:rsidRDefault="006A20DD" w:rsidP="006A20DD">
      <w:pPr>
        <w:tabs>
          <w:tab w:val="left" w:pos="709"/>
          <w:tab w:val="left" w:pos="993"/>
        </w:tabs>
        <w:autoSpaceDE w:val="0"/>
        <w:autoSpaceDN w:val="0"/>
        <w:adjustRightInd w:val="0"/>
        <w:ind w:right="-426"/>
        <w:jc w:val="center"/>
        <w:rPr>
          <w:color w:val="000000"/>
          <w:kern w:val="2"/>
          <w:sz w:val="24"/>
          <w:szCs w:val="24"/>
        </w:rPr>
      </w:pPr>
      <w:r w:rsidRPr="006A20DD">
        <w:rPr>
          <w:color w:val="000000"/>
          <w:kern w:val="2"/>
          <w:sz w:val="24"/>
          <w:szCs w:val="24"/>
        </w:rPr>
        <w:t>Об утверждении бюджетного прогноза</w:t>
      </w:r>
    </w:p>
    <w:p w:rsidR="006A20DD" w:rsidRDefault="006A20DD" w:rsidP="006A20DD">
      <w:pPr>
        <w:tabs>
          <w:tab w:val="left" w:pos="709"/>
          <w:tab w:val="left" w:pos="993"/>
        </w:tabs>
        <w:autoSpaceDE w:val="0"/>
        <w:autoSpaceDN w:val="0"/>
        <w:adjustRightInd w:val="0"/>
        <w:ind w:right="-426"/>
        <w:jc w:val="center"/>
        <w:rPr>
          <w:color w:val="000000"/>
          <w:kern w:val="2"/>
          <w:sz w:val="24"/>
          <w:szCs w:val="24"/>
        </w:rPr>
      </w:pPr>
      <w:r w:rsidRPr="006A20DD">
        <w:rPr>
          <w:color w:val="000000"/>
          <w:kern w:val="2"/>
          <w:sz w:val="24"/>
          <w:szCs w:val="24"/>
        </w:rPr>
        <w:t>Пролетарского сельского поселения</w:t>
      </w:r>
    </w:p>
    <w:p w:rsidR="00BB7173" w:rsidRPr="00E321F3" w:rsidRDefault="006A20DD"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на период 202</w:t>
      </w:r>
      <w:r w:rsidR="00493AC6">
        <w:rPr>
          <w:color w:val="000000"/>
          <w:kern w:val="2"/>
          <w:sz w:val="24"/>
          <w:szCs w:val="24"/>
        </w:rPr>
        <w:t>3</w:t>
      </w:r>
      <w:r>
        <w:rPr>
          <w:color w:val="000000"/>
          <w:kern w:val="2"/>
          <w:sz w:val="24"/>
          <w:szCs w:val="24"/>
        </w:rPr>
        <w:t>-203</w:t>
      </w:r>
      <w:r w:rsidR="00493AC6">
        <w:rPr>
          <w:color w:val="000000"/>
          <w:kern w:val="2"/>
          <w:sz w:val="24"/>
          <w:szCs w:val="24"/>
        </w:rPr>
        <w:t>6</w:t>
      </w:r>
      <w:r w:rsidRPr="006A20DD">
        <w:rPr>
          <w:color w:val="000000"/>
          <w:kern w:val="2"/>
          <w:sz w:val="24"/>
          <w:szCs w:val="24"/>
        </w:rPr>
        <w:t xml:space="preserve"> годов</w:t>
      </w:r>
    </w:p>
    <w:p w:rsidR="00A72704" w:rsidRDefault="00A72704" w:rsidP="00527B56">
      <w:pPr>
        <w:pStyle w:val="ConsPlusNormal"/>
        <w:ind w:firstLine="709"/>
        <w:contextualSpacing/>
        <w:jc w:val="both"/>
        <w:rPr>
          <w:kern w:val="2"/>
          <w:sz w:val="24"/>
          <w:szCs w:val="24"/>
        </w:rPr>
      </w:pPr>
    </w:p>
    <w:p w:rsidR="000465A6" w:rsidRPr="00E321F3" w:rsidRDefault="006A20DD" w:rsidP="008462E8">
      <w:pPr>
        <w:pStyle w:val="ConsPlusNormal"/>
        <w:spacing w:line="276" w:lineRule="auto"/>
        <w:ind w:firstLine="709"/>
        <w:contextualSpacing/>
        <w:jc w:val="both"/>
        <w:rPr>
          <w:color w:val="000000"/>
          <w:kern w:val="2"/>
          <w:sz w:val="24"/>
          <w:szCs w:val="24"/>
        </w:rPr>
      </w:pPr>
      <w:bookmarkStart w:id="1" w:name="_GoBack"/>
      <w:proofErr w:type="gramStart"/>
      <w:r w:rsidRPr="006A20DD">
        <w:rPr>
          <w:kern w:val="2"/>
          <w:sz w:val="24"/>
          <w:szCs w:val="24"/>
        </w:rPr>
        <w:t>В соответствии со статьей 170.1 Бюджетного кодекса Российской Федерации,</w:t>
      </w:r>
      <w:r w:rsidR="008F3361">
        <w:rPr>
          <w:kern w:val="2"/>
          <w:sz w:val="24"/>
          <w:szCs w:val="24"/>
        </w:rPr>
        <w:t xml:space="preserve"> статьей 15 </w:t>
      </w:r>
      <w:r>
        <w:rPr>
          <w:kern w:val="2"/>
          <w:sz w:val="24"/>
          <w:szCs w:val="24"/>
        </w:rPr>
        <w:t xml:space="preserve"> </w:t>
      </w:r>
      <w:r w:rsidR="008F3361">
        <w:rPr>
          <w:kern w:val="2"/>
          <w:sz w:val="24"/>
          <w:szCs w:val="24"/>
        </w:rPr>
        <w:t>решения</w:t>
      </w:r>
      <w:r w:rsidR="008F3361" w:rsidRPr="008F3361">
        <w:rPr>
          <w:kern w:val="2"/>
          <w:sz w:val="24"/>
          <w:szCs w:val="24"/>
        </w:rPr>
        <w:t xml:space="preserve"> Собрания депутатов Пролетарского сельского поселения от 24.08.2007 № 11 «Об утверждении Положения о бюджетном процессе в муниципальном образовании «Пролетарское сельское поселение»</w:t>
      </w:r>
      <w:r w:rsidR="008F3361">
        <w:rPr>
          <w:kern w:val="2"/>
          <w:sz w:val="24"/>
          <w:szCs w:val="24"/>
        </w:rPr>
        <w:t xml:space="preserve"> и </w:t>
      </w:r>
      <w:r w:rsidR="008F3361" w:rsidRPr="008F3361">
        <w:rPr>
          <w:kern w:val="2"/>
          <w:sz w:val="24"/>
          <w:szCs w:val="24"/>
        </w:rPr>
        <w:t xml:space="preserve"> </w:t>
      </w:r>
      <w:r w:rsidR="0014531E" w:rsidRPr="0014531E">
        <w:rPr>
          <w:kern w:val="2"/>
          <w:sz w:val="24"/>
          <w:szCs w:val="24"/>
        </w:rPr>
        <w:t>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sidR="0014531E">
        <w:rPr>
          <w:kern w:val="2"/>
          <w:sz w:val="24"/>
          <w:szCs w:val="24"/>
        </w:rPr>
        <w:t>»</w:t>
      </w:r>
      <w:r w:rsidR="00527B56" w:rsidRPr="00E321F3">
        <w:rPr>
          <w:kern w:val="2"/>
          <w:sz w:val="24"/>
          <w:szCs w:val="24"/>
        </w:rPr>
        <w:t xml:space="preserve">, </w:t>
      </w:r>
      <w:r w:rsidR="000465A6" w:rsidRPr="00E321F3">
        <w:rPr>
          <w:color w:val="000000"/>
          <w:kern w:val="2"/>
          <w:sz w:val="24"/>
          <w:szCs w:val="24"/>
        </w:rPr>
        <w:t xml:space="preserve">руководствуясь </w:t>
      </w:r>
      <w:r w:rsidR="000465A6" w:rsidRPr="00E321F3">
        <w:rPr>
          <w:kern w:val="2"/>
          <w:sz w:val="24"/>
          <w:szCs w:val="24"/>
        </w:rPr>
        <w:t xml:space="preserve">статьей </w:t>
      </w:r>
      <w:r w:rsidR="00E321F3" w:rsidRPr="00E321F3">
        <w:rPr>
          <w:kern w:val="2"/>
          <w:sz w:val="24"/>
          <w:szCs w:val="24"/>
        </w:rPr>
        <w:t>3</w:t>
      </w:r>
      <w:r w:rsidR="00493AC6">
        <w:rPr>
          <w:kern w:val="2"/>
          <w:sz w:val="24"/>
          <w:szCs w:val="24"/>
        </w:rPr>
        <w:t>7</w:t>
      </w:r>
      <w:r w:rsidR="00E321F3" w:rsidRPr="00E321F3">
        <w:rPr>
          <w:kern w:val="2"/>
          <w:sz w:val="24"/>
          <w:szCs w:val="24"/>
        </w:rPr>
        <w:t xml:space="preserve"> Устава муниципального</w:t>
      </w:r>
      <w:proofErr w:type="gramEnd"/>
      <w:r w:rsidR="00E321F3" w:rsidRPr="00E321F3">
        <w:rPr>
          <w:kern w:val="2"/>
          <w:sz w:val="24"/>
          <w:szCs w:val="24"/>
        </w:rPr>
        <w:t xml:space="preserve"> образования «</w:t>
      </w:r>
      <w:r w:rsidR="00EE7350">
        <w:rPr>
          <w:kern w:val="2"/>
          <w:sz w:val="24"/>
          <w:szCs w:val="24"/>
        </w:rPr>
        <w:t>Пролетарское</w:t>
      </w:r>
      <w:r w:rsidR="00E321F3" w:rsidRPr="00E321F3">
        <w:rPr>
          <w:kern w:val="2"/>
          <w:sz w:val="24"/>
          <w:szCs w:val="24"/>
        </w:rPr>
        <w:t xml:space="preserve"> сельское поселение»</w:t>
      </w:r>
      <w:r w:rsidR="000465A6" w:rsidRPr="00E321F3">
        <w:rPr>
          <w:kern w:val="2"/>
          <w:sz w:val="24"/>
          <w:szCs w:val="24"/>
        </w:rPr>
        <w:t xml:space="preserve">, Администрация </w:t>
      </w:r>
      <w:r w:rsidR="00EE7350">
        <w:rPr>
          <w:kern w:val="2"/>
          <w:sz w:val="24"/>
          <w:szCs w:val="24"/>
        </w:rPr>
        <w:t>Пролетарского</w:t>
      </w:r>
      <w:r w:rsidR="00E321F3" w:rsidRPr="00E321F3">
        <w:rPr>
          <w:kern w:val="2"/>
          <w:sz w:val="24"/>
          <w:szCs w:val="24"/>
        </w:rPr>
        <w:t xml:space="preserve"> сельского поселения</w:t>
      </w:r>
    </w:p>
    <w:bookmarkEnd w:id="1"/>
    <w:p w:rsidR="000465A6" w:rsidRPr="00E321F3" w:rsidRDefault="000465A6" w:rsidP="000465A6">
      <w:pPr>
        <w:tabs>
          <w:tab w:val="left" w:pos="709"/>
          <w:tab w:val="left" w:pos="993"/>
        </w:tabs>
        <w:ind w:firstLine="709"/>
        <w:jc w:val="center"/>
        <w:rPr>
          <w:b/>
          <w:color w:val="000000"/>
          <w:kern w:val="2"/>
          <w:sz w:val="24"/>
          <w:szCs w:val="24"/>
        </w:rPr>
      </w:pPr>
    </w:p>
    <w:p w:rsidR="00AA5750" w:rsidRDefault="00AA5750"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14531E" w:rsidRDefault="001E7744" w:rsidP="00D41B49">
      <w:pPr>
        <w:ind w:firstLine="709"/>
        <w:contextualSpacing/>
        <w:jc w:val="both"/>
        <w:rPr>
          <w:kern w:val="2"/>
          <w:sz w:val="24"/>
          <w:szCs w:val="24"/>
        </w:rPr>
      </w:pPr>
      <w:r w:rsidRPr="00E321F3">
        <w:rPr>
          <w:color w:val="000000"/>
          <w:kern w:val="2"/>
          <w:sz w:val="24"/>
          <w:szCs w:val="24"/>
        </w:rPr>
        <w:t>1. </w:t>
      </w:r>
      <w:r w:rsidR="008F3361" w:rsidRPr="008F3361">
        <w:rPr>
          <w:kern w:val="2"/>
          <w:sz w:val="24"/>
          <w:szCs w:val="24"/>
        </w:rPr>
        <w:t>Утвердить бюджетный прогноз Пролетарского с</w:t>
      </w:r>
      <w:r w:rsidR="008F3361">
        <w:rPr>
          <w:kern w:val="2"/>
          <w:sz w:val="24"/>
          <w:szCs w:val="24"/>
        </w:rPr>
        <w:t>е</w:t>
      </w:r>
      <w:r w:rsidR="00493AC6">
        <w:rPr>
          <w:kern w:val="2"/>
          <w:sz w:val="24"/>
          <w:szCs w:val="24"/>
        </w:rPr>
        <w:t>льского поселения на период 2023</w:t>
      </w:r>
      <w:r w:rsidR="008F3361">
        <w:rPr>
          <w:kern w:val="2"/>
          <w:sz w:val="24"/>
          <w:szCs w:val="24"/>
        </w:rPr>
        <w:t>-203</w:t>
      </w:r>
      <w:r w:rsidR="00493AC6">
        <w:rPr>
          <w:kern w:val="2"/>
          <w:sz w:val="24"/>
          <w:szCs w:val="24"/>
        </w:rPr>
        <w:t>6</w:t>
      </w:r>
      <w:r w:rsidR="008F3361" w:rsidRPr="008F3361">
        <w:rPr>
          <w:kern w:val="2"/>
          <w:sz w:val="24"/>
          <w:szCs w:val="24"/>
        </w:rPr>
        <w:t xml:space="preserve"> годов согласно приложению</w:t>
      </w:r>
      <w:r w:rsidR="0014531E" w:rsidRPr="0014531E">
        <w:rPr>
          <w:kern w:val="2"/>
          <w:sz w:val="24"/>
          <w:szCs w:val="24"/>
        </w:rPr>
        <w:t>.</w:t>
      </w:r>
    </w:p>
    <w:p w:rsidR="00744C8B" w:rsidRDefault="00744C8B" w:rsidP="00D41B49">
      <w:pPr>
        <w:ind w:firstLine="709"/>
        <w:contextualSpacing/>
        <w:jc w:val="both"/>
        <w:rPr>
          <w:kern w:val="2"/>
          <w:sz w:val="24"/>
          <w:szCs w:val="24"/>
        </w:rPr>
      </w:pPr>
    </w:p>
    <w:p w:rsidR="00D41B49" w:rsidRPr="00E321F3" w:rsidRDefault="00493AC6" w:rsidP="00D41B49">
      <w:pPr>
        <w:ind w:firstLine="709"/>
        <w:contextualSpacing/>
        <w:jc w:val="both"/>
        <w:rPr>
          <w:kern w:val="2"/>
          <w:sz w:val="24"/>
          <w:szCs w:val="24"/>
        </w:rPr>
      </w:pPr>
      <w:r>
        <w:rPr>
          <w:kern w:val="2"/>
          <w:sz w:val="24"/>
          <w:szCs w:val="24"/>
        </w:rPr>
        <w:t>2</w:t>
      </w:r>
      <w:r w:rsidR="00D41B49" w:rsidRPr="00E321F3">
        <w:rPr>
          <w:kern w:val="2"/>
          <w:sz w:val="24"/>
          <w:szCs w:val="24"/>
        </w:rPr>
        <w:t>. </w:t>
      </w:r>
      <w:r w:rsidRPr="00493AC6">
        <w:rPr>
          <w:kern w:val="2"/>
          <w:sz w:val="24"/>
          <w:szCs w:val="24"/>
        </w:rPr>
        <w:t xml:space="preserve">Настоящее постановление вступает в силу со дня его официального </w:t>
      </w:r>
      <w:r>
        <w:rPr>
          <w:kern w:val="2"/>
          <w:sz w:val="24"/>
          <w:szCs w:val="24"/>
        </w:rPr>
        <w:t>обнародования</w:t>
      </w:r>
      <w:r w:rsidR="00D41B49" w:rsidRPr="00E321F3">
        <w:rPr>
          <w:kern w:val="2"/>
          <w:sz w:val="24"/>
          <w:szCs w:val="24"/>
        </w:rPr>
        <w:t>.</w:t>
      </w:r>
    </w:p>
    <w:p w:rsidR="00AA5750" w:rsidRDefault="00AA5750" w:rsidP="00D41B49">
      <w:pPr>
        <w:ind w:firstLine="709"/>
        <w:contextualSpacing/>
        <w:jc w:val="both"/>
        <w:rPr>
          <w:kern w:val="2"/>
          <w:sz w:val="24"/>
          <w:szCs w:val="24"/>
        </w:rPr>
      </w:pPr>
    </w:p>
    <w:p w:rsidR="00D41B49" w:rsidRPr="00E321F3" w:rsidRDefault="0054343D" w:rsidP="00D41B49">
      <w:pPr>
        <w:ind w:firstLine="709"/>
        <w:contextualSpacing/>
        <w:jc w:val="both"/>
        <w:rPr>
          <w:kern w:val="2"/>
          <w:sz w:val="24"/>
          <w:szCs w:val="24"/>
        </w:rPr>
      </w:pPr>
      <w:r>
        <w:rPr>
          <w:kern w:val="2"/>
          <w:sz w:val="24"/>
          <w:szCs w:val="24"/>
        </w:rPr>
        <w:t>3</w:t>
      </w:r>
      <w:r w:rsidR="00D41B49" w:rsidRPr="00E321F3">
        <w:rPr>
          <w:kern w:val="2"/>
          <w:sz w:val="24"/>
          <w:szCs w:val="24"/>
        </w:rPr>
        <w:t>. </w:t>
      </w:r>
      <w:proofErr w:type="gramStart"/>
      <w:r w:rsidR="00D41B49" w:rsidRPr="00E321F3">
        <w:rPr>
          <w:kern w:val="2"/>
          <w:sz w:val="24"/>
          <w:szCs w:val="24"/>
        </w:rPr>
        <w:t>Контроль за</w:t>
      </w:r>
      <w:proofErr w:type="gramEnd"/>
      <w:r w:rsidR="00D41B49" w:rsidRPr="00E321F3">
        <w:rPr>
          <w:kern w:val="2"/>
          <w:sz w:val="24"/>
          <w:szCs w:val="24"/>
        </w:rPr>
        <w:t xml:space="preserve"> выполнением </w:t>
      </w:r>
      <w:r w:rsidR="00E321F3">
        <w:rPr>
          <w:kern w:val="2"/>
          <w:sz w:val="24"/>
          <w:szCs w:val="24"/>
        </w:rPr>
        <w:t xml:space="preserve">настоящего </w:t>
      </w:r>
      <w:r w:rsidR="00D41B49" w:rsidRPr="00E321F3">
        <w:rPr>
          <w:kern w:val="2"/>
          <w:sz w:val="24"/>
          <w:szCs w:val="24"/>
        </w:rPr>
        <w:t xml:space="preserve">постановления </w:t>
      </w:r>
      <w:r w:rsidR="00E321F3">
        <w:rPr>
          <w:kern w:val="2"/>
          <w:sz w:val="24"/>
          <w:szCs w:val="24"/>
        </w:rPr>
        <w:t>оставляю за собой</w:t>
      </w:r>
      <w:r w:rsidR="00D41B49" w:rsidRPr="00E321F3">
        <w:rPr>
          <w:kern w:val="2"/>
          <w:sz w:val="24"/>
          <w:szCs w:val="24"/>
        </w:rPr>
        <w:t>.</w:t>
      </w: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E321F3" w:rsidRDefault="00E321F3" w:rsidP="00844F94">
      <w:pPr>
        <w:ind w:firstLine="709"/>
        <w:jc w:val="both"/>
        <w:rPr>
          <w:color w:val="000000"/>
          <w:kern w:val="2"/>
          <w:sz w:val="24"/>
          <w:szCs w:val="24"/>
        </w:rPr>
      </w:pPr>
    </w:p>
    <w:p w:rsidR="0054343D" w:rsidRDefault="0054343D" w:rsidP="00844F94">
      <w:pPr>
        <w:ind w:firstLine="709"/>
        <w:jc w:val="both"/>
        <w:rPr>
          <w:color w:val="000000"/>
          <w:kern w:val="2"/>
          <w:sz w:val="24"/>
          <w:szCs w:val="24"/>
        </w:rPr>
      </w:pPr>
    </w:p>
    <w:p w:rsidR="0054343D" w:rsidRDefault="0054343D" w:rsidP="00844F94">
      <w:pPr>
        <w:ind w:firstLine="709"/>
        <w:jc w:val="both"/>
        <w:rPr>
          <w:color w:val="000000"/>
          <w:kern w:val="2"/>
          <w:sz w:val="24"/>
          <w:szCs w:val="24"/>
        </w:rPr>
      </w:pP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54343D"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
    <w:p w:rsidR="00A64320" w:rsidRPr="00E321F3" w:rsidRDefault="00EE7350" w:rsidP="00844F94">
      <w:pPr>
        <w:tabs>
          <w:tab w:val="left" w:pos="-1701"/>
          <w:tab w:val="left" w:pos="7655"/>
        </w:tabs>
        <w:rPr>
          <w:sz w:val="24"/>
          <w:szCs w:val="24"/>
        </w:rPr>
      </w:pPr>
      <w:r>
        <w:rPr>
          <w:sz w:val="24"/>
          <w:szCs w:val="24"/>
        </w:rPr>
        <w:t>Пролетарского</w:t>
      </w:r>
      <w:r w:rsidR="0054343D">
        <w:rPr>
          <w:sz w:val="24"/>
          <w:szCs w:val="24"/>
        </w:rPr>
        <w:t xml:space="preserve"> </w:t>
      </w:r>
      <w:r w:rsidR="00E321F3">
        <w:rPr>
          <w:sz w:val="24"/>
          <w:szCs w:val="24"/>
        </w:rPr>
        <w:t>сельского поселения</w:t>
      </w:r>
      <w:r w:rsidR="00A64320" w:rsidRPr="00E321F3">
        <w:rPr>
          <w:sz w:val="24"/>
          <w:szCs w:val="24"/>
        </w:rPr>
        <w:t xml:space="preserve">                                         </w:t>
      </w:r>
      <w:r w:rsidR="00E321F3">
        <w:rPr>
          <w:sz w:val="24"/>
          <w:szCs w:val="24"/>
        </w:rPr>
        <w:t xml:space="preserve">            </w:t>
      </w:r>
      <w:r w:rsidR="0014531E">
        <w:rPr>
          <w:sz w:val="24"/>
          <w:szCs w:val="24"/>
        </w:rPr>
        <w:t xml:space="preserve">         </w:t>
      </w:r>
      <w:r w:rsidR="00E321F3">
        <w:rPr>
          <w:sz w:val="24"/>
          <w:szCs w:val="24"/>
        </w:rPr>
        <w:t xml:space="preserve">     </w:t>
      </w:r>
      <w:r w:rsidR="00A64320" w:rsidRPr="00E321F3">
        <w:rPr>
          <w:sz w:val="24"/>
          <w:szCs w:val="24"/>
        </w:rPr>
        <w:t xml:space="preserve">       </w:t>
      </w:r>
      <w:proofErr w:type="spellStart"/>
      <w:r w:rsidR="0054343D">
        <w:rPr>
          <w:sz w:val="24"/>
          <w:szCs w:val="24"/>
        </w:rPr>
        <w:t>А.И.Богатых</w:t>
      </w:r>
      <w:proofErr w:type="spellEnd"/>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F93772">
        <w:rPr>
          <w:sz w:val="22"/>
          <w:szCs w:val="22"/>
        </w:rPr>
        <w:t xml:space="preserve">от </w:t>
      </w:r>
      <w:r w:rsidR="00493AC6">
        <w:rPr>
          <w:sz w:val="22"/>
          <w:szCs w:val="22"/>
        </w:rPr>
        <w:t>18</w:t>
      </w:r>
      <w:r w:rsidR="00917B70">
        <w:rPr>
          <w:sz w:val="22"/>
          <w:szCs w:val="22"/>
        </w:rPr>
        <w:t>.0</w:t>
      </w:r>
      <w:r w:rsidR="00493AC6">
        <w:rPr>
          <w:sz w:val="22"/>
          <w:szCs w:val="22"/>
        </w:rPr>
        <w:t>8</w:t>
      </w:r>
      <w:r w:rsidR="00917B70">
        <w:rPr>
          <w:sz w:val="22"/>
          <w:szCs w:val="22"/>
        </w:rPr>
        <w:t>.20</w:t>
      </w:r>
      <w:r w:rsidR="003E34A3">
        <w:rPr>
          <w:sz w:val="22"/>
          <w:szCs w:val="22"/>
        </w:rPr>
        <w:t>2</w:t>
      </w:r>
      <w:r w:rsidR="00493AC6">
        <w:rPr>
          <w:sz w:val="22"/>
          <w:szCs w:val="22"/>
        </w:rPr>
        <w:t>2</w:t>
      </w:r>
      <w:r w:rsidRPr="00F93772">
        <w:rPr>
          <w:sz w:val="22"/>
          <w:szCs w:val="22"/>
        </w:rPr>
        <w:t xml:space="preserve"> №</w:t>
      </w:r>
      <w:r w:rsidR="00D24384" w:rsidRPr="00F93772">
        <w:rPr>
          <w:sz w:val="22"/>
          <w:szCs w:val="22"/>
        </w:rPr>
        <w:t xml:space="preserve"> </w:t>
      </w:r>
      <w:r w:rsidR="00493AC6">
        <w:rPr>
          <w:sz w:val="22"/>
          <w:szCs w:val="22"/>
        </w:rPr>
        <w:t>183</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14531E" w:rsidP="0014531E">
      <w:pPr>
        <w:widowControl w:val="0"/>
        <w:autoSpaceDE w:val="0"/>
        <w:autoSpaceDN w:val="0"/>
        <w:adjustRightInd w:val="0"/>
        <w:jc w:val="center"/>
        <w:rPr>
          <w:b/>
          <w:sz w:val="24"/>
          <w:szCs w:val="24"/>
        </w:rPr>
      </w:pPr>
      <w:r w:rsidRPr="00825403">
        <w:rPr>
          <w:b/>
          <w:sz w:val="24"/>
          <w:szCs w:val="24"/>
        </w:rPr>
        <w:t>Пролетарского с</w:t>
      </w:r>
      <w:r w:rsidR="00F1430E" w:rsidRPr="00825403">
        <w:rPr>
          <w:b/>
          <w:sz w:val="24"/>
          <w:szCs w:val="24"/>
        </w:rPr>
        <w:t>ельского поселения на период 202</w:t>
      </w:r>
      <w:r w:rsidR="00493AC6">
        <w:rPr>
          <w:b/>
          <w:sz w:val="24"/>
          <w:szCs w:val="24"/>
        </w:rPr>
        <w:t>3</w:t>
      </w:r>
      <w:r w:rsidRPr="00825403">
        <w:rPr>
          <w:b/>
          <w:sz w:val="24"/>
          <w:szCs w:val="24"/>
        </w:rPr>
        <w:t>-</w:t>
      </w:r>
      <w:r w:rsidR="00F1430E" w:rsidRPr="00825403">
        <w:rPr>
          <w:b/>
          <w:sz w:val="24"/>
          <w:szCs w:val="24"/>
        </w:rPr>
        <w:t>203</w:t>
      </w:r>
      <w:r w:rsidR="00493AC6">
        <w:rPr>
          <w:b/>
          <w:sz w:val="24"/>
          <w:szCs w:val="24"/>
        </w:rPr>
        <w:t>6</w:t>
      </w:r>
      <w:r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00493AC6">
        <w:rPr>
          <w:sz w:val="24"/>
          <w:szCs w:val="24"/>
        </w:rPr>
        <w:t>.</w:t>
      </w:r>
      <w:r w:rsidRPr="00493AC6">
        <w:rPr>
          <w:sz w:val="24"/>
          <w:szCs w:val="24"/>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ешение Собрания депутатов Пролетарского сельского поселения от 24 августа 2007 года № 1</w:t>
      </w:r>
      <w:r w:rsidR="00F1430E" w:rsidRPr="00825403">
        <w:rPr>
          <w:sz w:val="24"/>
          <w:szCs w:val="24"/>
        </w:rPr>
        <w:t>1</w:t>
      </w:r>
      <w:r w:rsidR="0014531E" w:rsidRPr="00825403">
        <w:rPr>
          <w:sz w:val="24"/>
          <w:szCs w:val="24"/>
        </w:rPr>
        <w:t xml:space="preserve"> «Об утверждении Положения о бюджетном процессе в муниципальном образовании «Пролетарское сельское поселение»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Default="00D41A1E" w:rsidP="0014531E">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B128F5" w:rsidRPr="00B128F5" w:rsidRDefault="00B128F5" w:rsidP="00B128F5">
      <w:pPr>
        <w:autoSpaceDE w:val="0"/>
        <w:autoSpaceDN w:val="0"/>
        <w:adjustRightInd w:val="0"/>
        <w:ind w:firstLine="709"/>
        <w:jc w:val="both"/>
        <w:rPr>
          <w:sz w:val="24"/>
          <w:szCs w:val="24"/>
        </w:rPr>
      </w:pPr>
      <w:r w:rsidRPr="00B128F5">
        <w:rPr>
          <w:sz w:val="24"/>
          <w:szCs w:val="24"/>
        </w:rPr>
        <w:t xml:space="preserve">Указанными Правилами установлено, что бюджетный прогноз </w:t>
      </w:r>
      <w:r>
        <w:rPr>
          <w:sz w:val="24"/>
          <w:szCs w:val="24"/>
        </w:rPr>
        <w:t>Пролетарского сельского поселения</w:t>
      </w:r>
      <w:r w:rsidRPr="00B128F5">
        <w:rPr>
          <w:sz w:val="24"/>
          <w:szCs w:val="24"/>
        </w:rPr>
        <w:t xml:space="preserve">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Пролетарского сельского поселения</w:t>
      </w:r>
      <w:r w:rsidRPr="00B128F5">
        <w:rPr>
          <w:sz w:val="24"/>
          <w:szCs w:val="24"/>
        </w:rPr>
        <w:t>.</w:t>
      </w:r>
    </w:p>
    <w:p w:rsidR="003E1514" w:rsidRDefault="003E1514" w:rsidP="003E1514">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w:t>
      </w:r>
      <w:r w:rsidR="00E90465" w:rsidRPr="00825403">
        <w:rPr>
          <w:sz w:val="24"/>
          <w:szCs w:val="24"/>
        </w:rPr>
        <w:t>ельского поселения на период 202</w:t>
      </w:r>
      <w:r w:rsidR="00B128F5">
        <w:rPr>
          <w:sz w:val="24"/>
          <w:szCs w:val="24"/>
        </w:rPr>
        <w:t>3</w:t>
      </w:r>
      <w:r w:rsidR="00E90465" w:rsidRPr="00825403">
        <w:rPr>
          <w:sz w:val="24"/>
          <w:szCs w:val="24"/>
        </w:rPr>
        <w:t>-203</w:t>
      </w:r>
      <w:r w:rsidR="00B128F5">
        <w:rPr>
          <w:sz w:val="24"/>
          <w:szCs w:val="24"/>
        </w:rPr>
        <w:t>6</w:t>
      </w:r>
      <w:r w:rsidRPr="00825403">
        <w:rPr>
          <w:sz w:val="24"/>
          <w:szCs w:val="24"/>
        </w:rPr>
        <w:t xml:space="preserve"> годов</w:t>
      </w:r>
      <w:r w:rsidR="00B128F5">
        <w:rPr>
          <w:sz w:val="24"/>
          <w:szCs w:val="24"/>
        </w:rPr>
        <w:t xml:space="preserve"> (далее – бюджетный прогноз)</w:t>
      </w:r>
      <w:r w:rsidRPr="00825403">
        <w:rPr>
          <w:sz w:val="24"/>
          <w:szCs w:val="24"/>
        </w:rPr>
        <w:t xml:space="preserve"> содержит информацию об основных параметрах варианта долгосрочного прогноза социально-экономического развития Пролетарского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w:t>
      </w:r>
      <w:r w:rsidR="00E90465" w:rsidRPr="00825403">
        <w:rPr>
          <w:sz w:val="24"/>
          <w:szCs w:val="24"/>
        </w:rPr>
        <w:t>о</w:t>
      </w:r>
      <w:r w:rsidR="00B128F5">
        <w:rPr>
          <w:sz w:val="24"/>
          <w:szCs w:val="24"/>
        </w:rPr>
        <w:t>й политики в указанном периоде.</w:t>
      </w:r>
      <w:proofErr w:type="gramEnd"/>
      <w:r w:rsidR="00B128F5">
        <w:rPr>
          <w:sz w:val="24"/>
          <w:szCs w:val="24"/>
        </w:rPr>
        <w:t xml:space="preserve"> Параметры </w:t>
      </w:r>
      <w:r w:rsidR="00E90465" w:rsidRPr="00825403">
        <w:rPr>
          <w:sz w:val="24"/>
          <w:szCs w:val="24"/>
        </w:rPr>
        <w:t>финансового обеспечения муниципальных программ Пролетарского сельского поселения</w:t>
      </w:r>
      <w:r w:rsidR="00B128F5">
        <w:rPr>
          <w:sz w:val="24"/>
          <w:szCs w:val="24"/>
        </w:rPr>
        <w:t xml:space="preserve"> на период их действия соответствуют параметрам муниципальных программ Пролетарского сельского поселения</w:t>
      </w:r>
      <w:r w:rsidR="00E90465" w:rsidRPr="00825403">
        <w:rPr>
          <w:sz w:val="24"/>
          <w:szCs w:val="24"/>
        </w:rPr>
        <w:t>,</w:t>
      </w:r>
      <w:r w:rsidR="00B128F5">
        <w:rPr>
          <w:sz w:val="24"/>
          <w:szCs w:val="24"/>
        </w:rPr>
        <w:t xml:space="preserve"> утвержденным решением Собрания депутатов о бюджет</w:t>
      </w:r>
      <w:r w:rsidR="0030461C">
        <w:rPr>
          <w:sz w:val="24"/>
          <w:szCs w:val="24"/>
        </w:rPr>
        <w:t>е поселения</w:t>
      </w:r>
      <w:r w:rsidR="00B128F5">
        <w:rPr>
          <w:sz w:val="24"/>
          <w:szCs w:val="24"/>
        </w:rPr>
        <w:t xml:space="preserve"> на очередной финансовый год и плановый период</w:t>
      </w:r>
      <w:r w:rsidR="00E90465" w:rsidRPr="00825403">
        <w:rPr>
          <w:sz w:val="24"/>
          <w:szCs w:val="24"/>
        </w:rPr>
        <w:t>.</w:t>
      </w:r>
    </w:p>
    <w:p w:rsidR="000F7433" w:rsidRPr="00825403" w:rsidRDefault="000F7433" w:rsidP="003E1514">
      <w:pPr>
        <w:autoSpaceDE w:val="0"/>
        <w:autoSpaceDN w:val="0"/>
        <w:adjustRightInd w:val="0"/>
        <w:ind w:firstLine="709"/>
        <w:jc w:val="both"/>
        <w:rPr>
          <w:sz w:val="24"/>
          <w:szCs w:val="24"/>
        </w:rPr>
      </w:pPr>
      <w:r>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30461C" w:rsidRPr="00825403" w:rsidRDefault="0030461C" w:rsidP="0030461C">
      <w:pPr>
        <w:autoSpaceDE w:val="0"/>
        <w:autoSpaceDN w:val="0"/>
        <w:adjustRightInd w:val="0"/>
        <w:ind w:firstLine="709"/>
        <w:jc w:val="both"/>
        <w:rPr>
          <w:sz w:val="24"/>
          <w:szCs w:val="24"/>
        </w:rPr>
      </w:pPr>
      <w:r>
        <w:rPr>
          <w:sz w:val="24"/>
          <w:szCs w:val="24"/>
        </w:rPr>
        <w:t>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4,3 процента.</w:t>
      </w:r>
    </w:p>
    <w:p w:rsidR="00D24DC9" w:rsidRPr="00825403" w:rsidRDefault="00D24DC9" w:rsidP="0014531E">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25403">
        <w:rPr>
          <w:sz w:val="24"/>
          <w:szCs w:val="24"/>
        </w:rPr>
        <w:lastRenderedPageBreak/>
        <w:t>На период 202</w:t>
      </w:r>
      <w:r w:rsidR="00A91E00">
        <w:rPr>
          <w:sz w:val="24"/>
          <w:szCs w:val="24"/>
        </w:rPr>
        <w:t>3</w:t>
      </w:r>
      <w:r w:rsidRPr="00825403">
        <w:rPr>
          <w:sz w:val="24"/>
          <w:szCs w:val="24"/>
        </w:rPr>
        <w:t xml:space="preserve"> – 203</w:t>
      </w:r>
      <w:r w:rsidR="00A91E00">
        <w:rPr>
          <w:sz w:val="24"/>
          <w:szCs w:val="24"/>
        </w:rPr>
        <w:t>6</w:t>
      </w:r>
      <w:r w:rsidRPr="00825403">
        <w:rPr>
          <w:sz w:val="24"/>
          <w:szCs w:val="24"/>
        </w:rPr>
        <w:t xml:space="preserve">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с запланированным ростом доходов и расходов в среднем на и104 процента ежегодно.</w:t>
      </w:r>
    </w:p>
    <w:p w:rsidR="0060419F" w:rsidRDefault="0060419F" w:rsidP="0014531E">
      <w:pPr>
        <w:autoSpaceDE w:val="0"/>
        <w:autoSpaceDN w:val="0"/>
        <w:adjustRightInd w:val="0"/>
        <w:ind w:firstLine="709"/>
        <w:jc w:val="both"/>
        <w:rPr>
          <w:sz w:val="26"/>
          <w:szCs w:val="26"/>
        </w:rPr>
        <w:sectPr w:rsidR="0060419F" w:rsidSect="008462E8">
          <w:footerReference w:type="even" r:id="rId9"/>
          <w:footerReference w:type="default" r:id="rId10"/>
          <w:pgSz w:w="11909" w:h="16834" w:code="9"/>
          <w:pgMar w:top="709" w:right="1136" w:bottom="426" w:left="1134" w:header="709" w:footer="709" w:gutter="0"/>
          <w:cols w:space="720"/>
          <w:noEndnote/>
          <w:titlePg/>
          <w:docGrid w:linePitch="360"/>
        </w:sectPr>
      </w:pP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Pr="00825403">
        <w:rPr>
          <w:b/>
          <w:sz w:val="24"/>
          <w:szCs w:val="24"/>
        </w:rPr>
        <w:t xml:space="preserve">Пролетарского сельского поселения </w:t>
      </w:r>
      <w:proofErr w:type="spellStart"/>
      <w:r w:rsidR="0060419F" w:rsidRPr="00825403">
        <w:rPr>
          <w:b/>
          <w:sz w:val="24"/>
          <w:szCs w:val="24"/>
        </w:rPr>
        <w:t>Красносулинского</w:t>
      </w:r>
      <w:proofErr w:type="spellEnd"/>
      <w:r w:rsidR="0060419F" w:rsidRPr="00825403">
        <w:rPr>
          <w:b/>
          <w:sz w:val="24"/>
          <w:szCs w:val="24"/>
        </w:rPr>
        <w:t xml:space="preserve"> района</w:t>
      </w: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701310"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01310" w:rsidRPr="0060419F" w:rsidRDefault="00701310"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701310" w:rsidRPr="0060419F" w:rsidRDefault="00701310" w:rsidP="006E18AB">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1310" w:rsidRPr="0060419F" w:rsidRDefault="00701310" w:rsidP="001331AC">
            <w:pPr>
              <w:tabs>
                <w:tab w:val="left" w:pos="284"/>
              </w:tabs>
              <w:suppressAutoHyphens/>
              <w:jc w:val="center"/>
              <w:rPr>
                <w:sz w:val="23"/>
                <w:szCs w:val="23"/>
              </w:rPr>
            </w:pPr>
            <w:r w:rsidRPr="0060419F">
              <w:rPr>
                <w:sz w:val="23"/>
                <w:szCs w:val="23"/>
              </w:rPr>
              <w:t>Год периода прогнозирования</w:t>
            </w:r>
          </w:p>
        </w:tc>
      </w:tr>
      <w:tr w:rsidR="00701310"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01310" w:rsidRPr="0060419F" w:rsidRDefault="00701310" w:rsidP="0060419F">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701310" w:rsidRDefault="00701310" w:rsidP="00701310">
            <w:pPr>
              <w:tabs>
                <w:tab w:val="left" w:pos="284"/>
              </w:tabs>
              <w:suppressAutoHyphens/>
              <w:jc w:val="center"/>
              <w:rPr>
                <w:sz w:val="23"/>
                <w:szCs w:val="23"/>
              </w:rPr>
            </w:pPr>
            <w:r>
              <w:rPr>
                <w:sz w:val="23"/>
                <w:szCs w:val="23"/>
              </w:rPr>
              <w:t>2036</w:t>
            </w:r>
          </w:p>
        </w:tc>
      </w:tr>
      <w:tr w:rsidR="0001695C" w:rsidRPr="0060419F" w:rsidTr="00F1694B">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695C" w:rsidRPr="0060419F" w:rsidRDefault="0001695C" w:rsidP="00FB66C9">
            <w:pPr>
              <w:tabs>
                <w:tab w:val="left" w:pos="284"/>
              </w:tabs>
              <w:suppressAutoHyphens/>
              <w:jc w:val="center"/>
              <w:rPr>
                <w:sz w:val="23"/>
                <w:szCs w:val="23"/>
              </w:rPr>
            </w:pPr>
            <w:r w:rsidRPr="0060419F">
              <w:rPr>
                <w:sz w:val="23"/>
                <w:szCs w:val="23"/>
              </w:rPr>
              <w:t>Показатели бюджета</w:t>
            </w:r>
            <w:r>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A84E8F"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84E8F" w:rsidRPr="0060419F" w:rsidRDefault="00A84E8F" w:rsidP="0060419F">
            <w:pPr>
              <w:tabs>
                <w:tab w:val="left" w:pos="284"/>
              </w:tabs>
              <w:suppressAutoHyphens/>
              <w:jc w:val="both"/>
              <w:rPr>
                <w:sz w:val="23"/>
                <w:szCs w:val="23"/>
              </w:rPr>
            </w:pPr>
            <w:r w:rsidRPr="0060419F">
              <w:rPr>
                <w:sz w:val="23"/>
                <w:szCs w:val="23"/>
              </w:rPr>
              <w:t>Доходы,</w:t>
            </w:r>
          </w:p>
          <w:p w:rsidR="00A84E8F" w:rsidRPr="0060419F" w:rsidRDefault="00A84E8F" w:rsidP="0060419F">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E8F" w:rsidRPr="00A84E8F" w:rsidRDefault="00A84E8F" w:rsidP="0049680C">
            <w:pPr>
              <w:jc w:val="center"/>
              <w:rPr>
                <w:color w:val="000000"/>
                <w:sz w:val="23"/>
                <w:szCs w:val="23"/>
              </w:rPr>
            </w:pPr>
            <w:r w:rsidRPr="00A84E8F">
              <w:rPr>
                <w:color w:val="000000"/>
                <w:sz w:val="23"/>
                <w:szCs w:val="23"/>
              </w:rPr>
              <w:t>13 061,9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E8F" w:rsidRPr="00A84E8F" w:rsidRDefault="00A84E8F" w:rsidP="0049680C">
            <w:pPr>
              <w:jc w:val="center"/>
              <w:rPr>
                <w:color w:val="000000"/>
                <w:sz w:val="23"/>
                <w:szCs w:val="23"/>
              </w:rPr>
            </w:pPr>
            <w:r w:rsidRPr="00A84E8F">
              <w:rPr>
                <w:color w:val="000000"/>
                <w:sz w:val="23"/>
                <w:szCs w:val="23"/>
              </w:rPr>
              <w:t>13 115,3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E8F" w:rsidRPr="00A84E8F" w:rsidRDefault="00A84E8F" w:rsidP="0049680C">
            <w:pPr>
              <w:jc w:val="center"/>
              <w:rPr>
                <w:color w:val="000000"/>
                <w:sz w:val="23"/>
                <w:szCs w:val="23"/>
              </w:rPr>
            </w:pPr>
            <w:r w:rsidRPr="00A84E8F">
              <w:rPr>
                <w:color w:val="000000"/>
                <w:sz w:val="23"/>
                <w:szCs w:val="23"/>
              </w:rPr>
              <w:t>13 159,4</w:t>
            </w:r>
          </w:p>
        </w:tc>
        <w:tc>
          <w:tcPr>
            <w:tcW w:w="992" w:type="dxa"/>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13 633,6</w:t>
            </w:r>
          </w:p>
        </w:tc>
        <w:tc>
          <w:tcPr>
            <w:tcW w:w="993" w:type="dxa"/>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14 126,7</w:t>
            </w:r>
          </w:p>
        </w:tc>
        <w:tc>
          <w:tcPr>
            <w:tcW w:w="992" w:type="dxa"/>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14 639,6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4E8F" w:rsidRPr="00C73CAB" w:rsidRDefault="00F1694B" w:rsidP="0060419F">
            <w:pPr>
              <w:tabs>
                <w:tab w:val="left" w:pos="284"/>
              </w:tabs>
              <w:suppressAutoHyphens/>
              <w:jc w:val="center"/>
              <w:rPr>
                <w:sz w:val="23"/>
                <w:szCs w:val="23"/>
              </w:rPr>
            </w:pPr>
            <w:r>
              <w:rPr>
                <w:sz w:val="23"/>
                <w:szCs w:val="23"/>
              </w:rPr>
              <w:t>15 173,0</w:t>
            </w:r>
          </w:p>
        </w:tc>
        <w:tc>
          <w:tcPr>
            <w:tcW w:w="992" w:type="dxa"/>
            <w:tcBorders>
              <w:top w:val="single" w:sz="4" w:space="0" w:color="auto"/>
              <w:left w:val="single" w:sz="4" w:space="0" w:color="auto"/>
              <w:bottom w:val="single" w:sz="4" w:space="0" w:color="auto"/>
              <w:right w:val="single" w:sz="4" w:space="0" w:color="auto"/>
            </w:tcBorders>
          </w:tcPr>
          <w:p w:rsidR="00A84E8F" w:rsidRPr="00C73CAB" w:rsidRDefault="00F1694B" w:rsidP="0060419F">
            <w:pPr>
              <w:tabs>
                <w:tab w:val="left" w:pos="284"/>
              </w:tabs>
              <w:suppressAutoHyphens/>
              <w:jc w:val="center"/>
              <w:rPr>
                <w:sz w:val="23"/>
                <w:szCs w:val="23"/>
              </w:rPr>
            </w:pPr>
            <w:r>
              <w:rPr>
                <w:sz w:val="23"/>
                <w:szCs w:val="23"/>
              </w:rPr>
              <w:t>15 727,7</w:t>
            </w:r>
          </w:p>
        </w:tc>
        <w:tc>
          <w:tcPr>
            <w:tcW w:w="993" w:type="dxa"/>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16 304,6</w:t>
            </w:r>
          </w:p>
        </w:tc>
        <w:tc>
          <w:tcPr>
            <w:tcW w:w="991" w:type="dxa"/>
            <w:gridSpan w:val="2"/>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16 904,6</w:t>
            </w:r>
          </w:p>
        </w:tc>
        <w:tc>
          <w:tcPr>
            <w:tcW w:w="1135" w:type="dxa"/>
            <w:tcBorders>
              <w:top w:val="single" w:sz="4" w:space="0" w:color="auto"/>
              <w:left w:val="single" w:sz="4" w:space="0" w:color="auto"/>
              <w:bottom w:val="single" w:sz="4" w:space="0" w:color="auto"/>
              <w:right w:val="single" w:sz="4" w:space="0" w:color="auto"/>
            </w:tcBorders>
          </w:tcPr>
          <w:p w:rsidR="00A84E8F" w:rsidRPr="0060419F" w:rsidRDefault="00F1694B" w:rsidP="0060419F">
            <w:pPr>
              <w:tabs>
                <w:tab w:val="left" w:pos="284"/>
              </w:tabs>
              <w:suppressAutoHyphens/>
              <w:jc w:val="center"/>
              <w:rPr>
                <w:sz w:val="23"/>
                <w:szCs w:val="23"/>
              </w:rPr>
            </w:pPr>
            <w:r>
              <w:rPr>
                <w:sz w:val="23"/>
                <w:szCs w:val="23"/>
              </w:rPr>
              <w:t>17 528,6</w:t>
            </w:r>
          </w:p>
        </w:tc>
        <w:tc>
          <w:tcPr>
            <w:tcW w:w="992" w:type="dxa"/>
            <w:tcBorders>
              <w:top w:val="single" w:sz="4" w:space="0" w:color="auto"/>
              <w:left w:val="single" w:sz="4" w:space="0" w:color="auto"/>
              <w:bottom w:val="single" w:sz="4" w:space="0" w:color="auto"/>
              <w:right w:val="single" w:sz="4" w:space="0" w:color="auto"/>
            </w:tcBorders>
          </w:tcPr>
          <w:p w:rsidR="00A84E8F" w:rsidRDefault="00F1694B" w:rsidP="0060419F">
            <w:pPr>
              <w:tabs>
                <w:tab w:val="left" w:pos="284"/>
              </w:tabs>
              <w:suppressAutoHyphens/>
              <w:jc w:val="center"/>
              <w:rPr>
                <w:sz w:val="23"/>
                <w:szCs w:val="23"/>
              </w:rPr>
            </w:pPr>
            <w:r>
              <w:rPr>
                <w:sz w:val="23"/>
                <w:szCs w:val="23"/>
              </w:rPr>
              <w:t>18 177,5</w:t>
            </w:r>
          </w:p>
        </w:tc>
        <w:tc>
          <w:tcPr>
            <w:tcW w:w="992" w:type="dxa"/>
            <w:tcBorders>
              <w:top w:val="single" w:sz="4" w:space="0" w:color="auto"/>
              <w:left w:val="single" w:sz="4" w:space="0" w:color="auto"/>
              <w:bottom w:val="single" w:sz="4" w:space="0" w:color="auto"/>
              <w:right w:val="single" w:sz="4" w:space="0" w:color="auto"/>
            </w:tcBorders>
          </w:tcPr>
          <w:p w:rsidR="00A84E8F" w:rsidRDefault="00F1694B" w:rsidP="0060419F">
            <w:pPr>
              <w:tabs>
                <w:tab w:val="left" w:pos="284"/>
              </w:tabs>
              <w:suppressAutoHyphens/>
              <w:jc w:val="center"/>
              <w:rPr>
                <w:sz w:val="23"/>
                <w:szCs w:val="23"/>
              </w:rPr>
            </w:pPr>
            <w:r>
              <w:rPr>
                <w:sz w:val="23"/>
                <w:szCs w:val="23"/>
              </w:rPr>
              <w:t>18 852,4</w:t>
            </w:r>
          </w:p>
        </w:tc>
        <w:tc>
          <w:tcPr>
            <w:tcW w:w="993" w:type="dxa"/>
            <w:tcBorders>
              <w:top w:val="single" w:sz="4" w:space="0" w:color="auto"/>
              <w:left w:val="single" w:sz="4" w:space="0" w:color="auto"/>
              <w:bottom w:val="single" w:sz="4" w:space="0" w:color="auto"/>
              <w:right w:val="single" w:sz="4" w:space="0" w:color="auto"/>
            </w:tcBorders>
          </w:tcPr>
          <w:p w:rsidR="00A84E8F" w:rsidRDefault="00F1694B" w:rsidP="0060419F">
            <w:pPr>
              <w:tabs>
                <w:tab w:val="left" w:pos="284"/>
              </w:tabs>
              <w:suppressAutoHyphens/>
              <w:jc w:val="center"/>
              <w:rPr>
                <w:sz w:val="23"/>
                <w:szCs w:val="23"/>
              </w:rPr>
            </w:pPr>
            <w:r>
              <w:rPr>
                <w:sz w:val="23"/>
                <w:szCs w:val="23"/>
              </w:rPr>
              <w:t>19 554,3</w:t>
            </w:r>
          </w:p>
        </w:tc>
      </w:tr>
      <w:tr w:rsidR="00701310"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01310" w:rsidRPr="0060419F" w:rsidRDefault="00701310" w:rsidP="0060419F">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A84E8F" w:rsidP="0060419F">
            <w:pPr>
              <w:tabs>
                <w:tab w:val="left" w:pos="284"/>
              </w:tabs>
              <w:suppressAutoHyphens/>
              <w:jc w:val="center"/>
              <w:rPr>
                <w:sz w:val="23"/>
                <w:szCs w:val="23"/>
              </w:rPr>
            </w:pPr>
            <w:r>
              <w:rPr>
                <w:sz w:val="23"/>
                <w:szCs w:val="23"/>
              </w:rPr>
              <w:t>10 782,3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A84E8F" w:rsidP="0060419F">
            <w:pPr>
              <w:tabs>
                <w:tab w:val="left" w:pos="284"/>
              </w:tabs>
              <w:suppressAutoHyphens/>
              <w:jc w:val="center"/>
              <w:rPr>
                <w:sz w:val="23"/>
                <w:szCs w:val="23"/>
              </w:rPr>
            </w:pPr>
            <w:r>
              <w:rPr>
                <w:sz w:val="23"/>
                <w:szCs w:val="23"/>
              </w:rPr>
              <w:t>11 705,3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A84E8F" w:rsidP="0060419F">
            <w:pPr>
              <w:tabs>
                <w:tab w:val="left" w:pos="284"/>
              </w:tabs>
              <w:suppressAutoHyphens/>
              <w:jc w:val="center"/>
              <w:rPr>
                <w:sz w:val="23"/>
                <w:szCs w:val="23"/>
              </w:rPr>
            </w:pPr>
            <w:r>
              <w:rPr>
                <w:sz w:val="23"/>
                <w:szCs w:val="23"/>
              </w:rPr>
              <w:t>11 853,9</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010348">
            <w:pPr>
              <w:tabs>
                <w:tab w:val="left" w:pos="284"/>
              </w:tabs>
              <w:suppressAutoHyphens/>
              <w:jc w:val="center"/>
              <w:rPr>
                <w:sz w:val="23"/>
                <w:szCs w:val="23"/>
              </w:rPr>
            </w:pPr>
            <w:r>
              <w:rPr>
                <w:sz w:val="23"/>
                <w:szCs w:val="23"/>
              </w:rPr>
              <w:t xml:space="preserve"> </w:t>
            </w:r>
            <w:r w:rsidR="00010348">
              <w:rPr>
                <w:sz w:val="23"/>
                <w:szCs w:val="23"/>
              </w:rPr>
              <w:t>12 328,1</w:t>
            </w:r>
          </w:p>
        </w:tc>
        <w:tc>
          <w:tcPr>
            <w:tcW w:w="993" w:type="dxa"/>
            <w:tcBorders>
              <w:top w:val="single" w:sz="4" w:space="0" w:color="auto"/>
              <w:left w:val="single" w:sz="4" w:space="0" w:color="auto"/>
              <w:bottom w:val="single" w:sz="4" w:space="0" w:color="auto"/>
              <w:right w:val="single" w:sz="4" w:space="0" w:color="auto"/>
            </w:tcBorders>
          </w:tcPr>
          <w:p w:rsidR="00701310" w:rsidRPr="0060419F" w:rsidRDefault="00010348" w:rsidP="0060419F">
            <w:pPr>
              <w:tabs>
                <w:tab w:val="left" w:pos="284"/>
              </w:tabs>
              <w:suppressAutoHyphens/>
              <w:jc w:val="center"/>
              <w:rPr>
                <w:sz w:val="23"/>
                <w:szCs w:val="23"/>
              </w:rPr>
            </w:pPr>
            <w:r>
              <w:rPr>
                <w:sz w:val="23"/>
                <w:szCs w:val="23"/>
              </w:rPr>
              <w:t>12 821,2</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010348" w:rsidP="0060419F">
            <w:pPr>
              <w:tabs>
                <w:tab w:val="left" w:pos="284"/>
              </w:tabs>
              <w:suppressAutoHyphens/>
              <w:jc w:val="center"/>
              <w:rPr>
                <w:sz w:val="23"/>
                <w:szCs w:val="23"/>
              </w:rPr>
            </w:pPr>
            <w:r>
              <w:rPr>
                <w:sz w:val="23"/>
                <w:szCs w:val="23"/>
              </w:rPr>
              <w:t>13 334,1</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010348" w:rsidP="0060419F">
            <w:pPr>
              <w:tabs>
                <w:tab w:val="left" w:pos="284"/>
              </w:tabs>
              <w:suppressAutoHyphens/>
              <w:jc w:val="center"/>
              <w:rPr>
                <w:sz w:val="23"/>
                <w:szCs w:val="23"/>
                <w:highlight w:val="yellow"/>
              </w:rPr>
            </w:pPr>
            <w:r w:rsidRPr="00010348">
              <w:rPr>
                <w:sz w:val="23"/>
                <w:szCs w:val="23"/>
              </w:rPr>
              <w:t>13 867,5</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F1694B" w:rsidP="0060419F">
            <w:pPr>
              <w:tabs>
                <w:tab w:val="left" w:pos="284"/>
              </w:tabs>
              <w:suppressAutoHyphens/>
              <w:jc w:val="center"/>
              <w:rPr>
                <w:sz w:val="23"/>
                <w:szCs w:val="23"/>
              </w:rPr>
            </w:pPr>
            <w:r>
              <w:rPr>
                <w:sz w:val="23"/>
                <w:szCs w:val="23"/>
              </w:rPr>
              <w:t>14 422,2</w:t>
            </w:r>
          </w:p>
        </w:tc>
        <w:tc>
          <w:tcPr>
            <w:tcW w:w="993" w:type="dxa"/>
            <w:tcBorders>
              <w:top w:val="single" w:sz="4" w:space="0" w:color="auto"/>
              <w:left w:val="single" w:sz="4" w:space="0" w:color="auto"/>
              <w:bottom w:val="single" w:sz="4" w:space="0" w:color="auto"/>
              <w:right w:val="single" w:sz="4" w:space="0" w:color="auto"/>
            </w:tcBorders>
          </w:tcPr>
          <w:p w:rsidR="00701310" w:rsidRPr="0060419F" w:rsidRDefault="00F1694B" w:rsidP="0060419F">
            <w:pPr>
              <w:tabs>
                <w:tab w:val="left" w:pos="284"/>
              </w:tabs>
              <w:suppressAutoHyphens/>
              <w:jc w:val="center"/>
              <w:rPr>
                <w:sz w:val="23"/>
                <w:szCs w:val="23"/>
              </w:rPr>
            </w:pPr>
            <w:r>
              <w:rPr>
                <w:sz w:val="23"/>
                <w:szCs w:val="23"/>
              </w:rPr>
              <w:t>14 999,1</w:t>
            </w:r>
          </w:p>
        </w:tc>
        <w:tc>
          <w:tcPr>
            <w:tcW w:w="991" w:type="dxa"/>
            <w:gridSpan w:val="2"/>
            <w:tcBorders>
              <w:top w:val="single" w:sz="4" w:space="0" w:color="auto"/>
              <w:left w:val="single" w:sz="4" w:space="0" w:color="auto"/>
              <w:bottom w:val="single" w:sz="4" w:space="0" w:color="auto"/>
              <w:right w:val="single" w:sz="4" w:space="0" w:color="auto"/>
            </w:tcBorders>
          </w:tcPr>
          <w:p w:rsidR="00701310" w:rsidRPr="0060419F" w:rsidRDefault="00F1694B" w:rsidP="0060419F">
            <w:pPr>
              <w:tabs>
                <w:tab w:val="left" w:pos="284"/>
              </w:tabs>
              <w:suppressAutoHyphens/>
              <w:jc w:val="center"/>
              <w:rPr>
                <w:sz w:val="23"/>
                <w:szCs w:val="23"/>
              </w:rPr>
            </w:pPr>
            <w:r>
              <w:rPr>
                <w:sz w:val="23"/>
                <w:szCs w:val="23"/>
              </w:rPr>
              <w:t>15 599,1</w:t>
            </w:r>
          </w:p>
        </w:tc>
        <w:tc>
          <w:tcPr>
            <w:tcW w:w="1135" w:type="dxa"/>
            <w:tcBorders>
              <w:top w:val="single" w:sz="4" w:space="0" w:color="auto"/>
              <w:left w:val="single" w:sz="4" w:space="0" w:color="auto"/>
              <w:bottom w:val="single" w:sz="4" w:space="0" w:color="auto"/>
              <w:right w:val="single" w:sz="4" w:space="0" w:color="auto"/>
            </w:tcBorders>
          </w:tcPr>
          <w:p w:rsidR="00701310" w:rsidRPr="0060419F" w:rsidRDefault="00F1694B" w:rsidP="0060419F">
            <w:pPr>
              <w:tabs>
                <w:tab w:val="left" w:pos="284"/>
              </w:tabs>
              <w:suppressAutoHyphens/>
              <w:jc w:val="center"/>
              <w:rPr>
                <w:sz w:val="23"/>
                <w:szCs w:val="23"/>
              </w:rPr>
            </w:pPr>
            <w:r>
              <w:rPr>
                <w:sz w:val="23"/>
                <w:szCs w:val="23"/>
              </w:rPr>
              <w:t>16 223,1</w:t>
            </w:r>
          </w:p>
        </w:tc>
        <w:tc>
          <w:tcPr>
            <w:tcW w:w="992" w:type="dxa"/>
            <w:tcBorders>
              <w:top w:val="single" w:sz="4" w:space="0" w:color="auto"/>
              <w:left w:val="single" w:sz="4" w:space="0" w:color="auto"/>
              <w:bottom w:val="single" w:sz="4" w:space="0" w:color="auto"/>
              <w:right w:val="single" w:sz="4" w:space="0" w:color="auto"/>
            </w:tcBorders>
          </w:tcPr>
          <w:p w:rsidR="00701310" w:rsidRDefault="00F1694B" w:rsidP="0060419F">
            <w:pPr>
              <w:tabs>
                <w:tab w:val="left" w:pos="284"/>
              </w:tabs>
              <w:suppressAutoHyphens/>
              <w:jc w:val="center"/>
              <w:rPr>
                <w:sz w:val="23"/>
                <w:szCs w:val="23"/>
              </w:rPr>
            </w:pPr>
            <w:r>
              <w:rPr>
                <w:sz w:val="23"/>
                <w:szCs w:val="23"/>
              </w:rPr>
              <w:t>16 872,0</w:t>
            </w:r>
          </w:p>
        </w:tc>
        <w:tc>
          <w:tcPr>
            <w:tcW w:w="992" w:type="dxa"/>
            <w:tcBorders>
              <w:top w:val="single" w:sz="4" w:space="0" w:color="auto"/>
              <w:left w:val="single" w:sz="4" w:space="0" w:color="auto"/>
              <w:bottom w:val="single" w:sz="4" w:space="0" w:color="auto"/>
              <w:right w:val="single" w:sz="4" w:space="0" w:color="auto"/>
            </w:tcBorders>
          </w:tcPr>
          <w:p w:rsidR="00701310" w:rsidRDefault="00F1694B" w:rsidP="00F1694B">
            <w:pPr>
              <w:tabs>
                <w:tab w:val="left" w:pos="284"/>
              </w:tabs>
              <w:suppressAutoHyphens/>
              <w:jc w:val="center"/>
              <w:rPr>
                <w:sz w:val="23"/>
                <w:szCs w:val="23"/>
              </w:rPr>
            </w:pPr>
            <w:r>
              <w:rPr>
                <w:sz w:val="23"/>
                <w:szCs w:val="23"/>
              </w:rPr>
              <w:t>17 546,9</w:t>
            </w:r>
          </w:p>
        </w:tc>
        <w:tc>
          <w:tcPr>
            <w:tcW w:w="993" w:type="dxa"/>
            <w:tcBorders>
              <w:top w:val="single" w:sz="4" w:space="0" w:color="auto"/>
              <w:left w:val="single" w:sz="4" w:space="0" w:color="auto"/>
              <w:bottom w:val="single" w:sz="4" w:space="0" w:color="auto"/>
              <w:right w:val="single" w:sz="4" w:space="0" w:color="auto"/>
            </w:tcBorders>
          </w:tcPr>
          <w:p w:rsidR="00701310" w:rsidRDefault="00F1694B" w:rsidP="0060419F">
            <w:pPr>
              <w:tabs>
                <w:tab w:val="left" w:pos="284"/>
              </w:tabs>
              <w:suppressAutoHyphens/>
              <w:jc w:val="center"/>
              <w:rPr>
                <w:sz w:val="23"/>
                <w:szCs w:val="23"/>
              </w:rPr>
            </w:pPr>
            <w:r>
              <w:rPr>
                <w:sz w:val="23"/>
                <w:szCs w:val="23"/>
              </w:rPr>
              <w:t>18 248,8</w:t>
            </w:r>
          </w:p>
        </w:tc>
      </w:tr>
      <w:tr w:rsidR="00F1694B"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694B" w:rsidRPr="0060419F" w:rsidRDefault="00F1694B" w:rsidP="0060419F">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2 279,6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1 410,0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3"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3"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1" w:type="dxa"/>
            <w:gridSpan w:val="2"/>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1135"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2"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c>
          <w:tcPr>
            <w:tcW w:w="993" w:type="dxa"/>
            <w:tcBorders>
              <w:top w:val="single" w:sz="4" w:space="0" w:color="auto"/>
              <w:left w:val="single" w:sz="4" w:space="0" w:color="auto"/>
              <w:bottom w:val="single" w:sz="4" w:space="0" w:color="auto"/>
              <w:right w:val="single" w:sz="4" w:space="0" w:color="auto"/>
            </w:tcBorders>
          </w:tcPr>
          <w:p w:rsidR="00F1694B" w:rsidRPr="00F1694B" w:rsidRDefault="00F1694B" w:rsidP="00F1694B">
            <w:pPr>
              <w:jc w:val="center"/>
              <w:rPr>
                <w:sz w:val="23"/>
                <w:szCs w:val="23"/>
              </w:rPr>
            </w:pPr>
            <w:r w:rsidRPr="00F1694B">
              <w:rPr>
                <w:sz w:val="23"/>
                <w:szCs w:val="23"/>
              </w:rPr>
              <w:t>1 305,5</w:t>
            </w:r>
          </w:p>
        </w:tc>
      </w:tr>
      <w:tr w:rsidR="00F1694B" w:rsidRPr="0060419F" w:rsidTr="00F1694B">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694B" w:rsidRPr="0060419F" w:rsidRDefault="00F1694B" w:rsidP="0060419F">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13 061,9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13 115,3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694B" w:rsidRPr="00A84E8F" w:rsidRDefault="00F1694B" w:rsidP="0049680C">
            <w:pPr>
              <w:jc w:val="center"/>
              <w:rPr>
                <w:color w:val="000000"/>
                <w:sz w:val="23"/>
                <w:szCs w:val="23"/>
              </w:rPr>
            </w:pPr>
            <w:r w:rsidRPr="00A84E8F">
              <w:rPr>
                <w:color w:val="000000"/>
                <w:sz w:val="23"/>
                <w:szCs w:val="23"/>
              </w:rPr>
              <w:t>13 159,4</w:t>
            </w:r>
          </w:p>
        </w:tc>
        <w:tc>
          <w:tcPr>
            <w:tcW w:w="992" w:type="dxa"/>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13 633,6</w:t>
            </w:r>
          </w:p>
        </w:tc>
        <w:tc>
          <w:tcPr>
            <w:tcW w:w="993" w:type="dxa"/>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14 126,7</w:t>
            </w:r>
          </w:p>
        </w:tc>
        <w:tc>
          <w:tcPr>
            <w:tcW w:w="992" w:type="dxa"/>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14 639,6</w:t>
            </w:r>
          </w:p>
        </w:tc>
        <w:tc>
          <w:tcPr>
            <w:tcW w:w="992" w:type="dxa"/>
            <w:tcBorders>
              <w:top w:val="single" w:sz="4" w:space="0" w:color="auto"/>
              <w:left w:val="single" w:sz="4" w:space="0" w:color="auto"/>
              <w:bottom w:val="single" w:sz="4" w:space="0" w:color="auto"/>
              <w:right w:val="single" w:sz="4" w:space="0" w:color="auto"/>
            </w:tcBorders>
          </w:tcPr>
          <w:p w:rsidR="00F1694B" w:rsidRPr="00C73CAB" w:rsidRDefault="00F1694B" w:rsidP="0049680C">
            <w:pPr>
              <w:tabs>
                <w:tab w:val="left" w:pos="284"/>
              </w:tabs>
              <w:suppressAutoHyphens/>
              <w:jc w:val="center"/>
              <w:rPr>
                <w:sz w:val="23"/>
                <w:szCs w:val="23"/>
              </w:rPr>
            </w:pPr>
            <w:r>
              <w:rPr>
                <w:sz w:val="23"/>
                <w:szCs w:val="23"/>
              </w:rPr>
              <w:t>15 173,0</w:t>
            </w:r>
          </w:p>
        </w:tc>
        <w:tc>
          <w:tcPr>
            <w:tcW w:w="992" w:type="dxa"/>
            <w:tcBorders>
              <w:top w:val="single" w:sz="4" w:space="0" w:color="auto"/>
              <w:left w:val="single" w:sz="4" w:space="0" w:color="auto"/>
              <w:bottom w:val="single" w:sz="4" w:space="0" w:color="auto"/>
              <w:right w:val="single" w:sz="4" w:space="0" w:color="auto"/>
            </w:tcBorders>
          </w:tcPr>
          <w:p w:rsidR="00F1694B" w:rsidRPr="00C73CAB" w:rsidRDefault="00F1694B" w:rsidP="0049680C">
            <w:pPr>
              <w:tabs>
                <w:tab w:val="left" w:pos="284"/>
              </w:tabs>
              <w:suppressAutoHyphens/>
              <w:jc w:val="center"/>
              <w:rPr>
                <w:sz w:val="23"/>
                <w:szCs w:val="23"/>
              </w:rPr>
            </w:pPr>
            <w:r>
              <w:rPr>
                <w:sz w:val="23"/>
                <w:szCs w:val="23"/>
              </w:rPr>
              <w:t>15 727,7</w:t>
            </w:r>
          </w:p>
        </w:tc>
        <w:tc>
          <w:tcPr>
            <w:tcW w:w="993" w:type="dxa"/>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16 304,6</w:t>
            </w:r>
          </w:p>
        </w:tc>
        <w:tc>
          <w:tcPr>
            <w:tcW w:w="991" w:type="dxa"/>
            <w:gridSpan w:val="2"/>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16 904,6</w:t>
            </w:r>
          </w:p>
        </w:tc>
        <w:tc>
          <w:tcPr>
            <w:tcW w:w="1135" w:type="dxa"/>
            <w:tcBorders>
              <w:top w:val="single" w:sz="4" w:space="0" w:color="auto"/>
              <w:left w:val="single" w:sz="4" w:space="0" w:color="auto"/>
              <w:bottom w:val="single" w:sz="4" w:space="0" w:color="auto"/>
              <w:right w:val="single" w:sz="4" w:space="0" w:color="auto"/>
            </w:tcBorders>
          </w:tcPr>
          <w:p w:rsidR="00F1694B" w:rsidRPr="0060419F" w:rsidRDefault="00F1694B" w:rsidP="0049680C">
            <w:pPr>
              <w:tabs>
                <w:tab w:val="left" w:pos="284"/>
              </w:tabs>
              <w:suppressAutoHyphens/>
              <w:jc w:val="center"/>
              <w:rPr>
                <w:sz w:val="23"/>
                <w:szCs w:val="23"/>
              </w:rPr>
            </w:pPr>
            <w:r>
              <w:rPr>
                <w:sz w:val="23"/>
                <w:szCs w:val="23"/>
              </w:rPr>
              <w:t>17 528,6</w:t>
            </w:r>
          </w:p>
        </w:tc>
        <w:tc>
          <w:tcPr>
            <w:tcW w:w="992" w:type="dxa"/>
            <w:tcBorders>
              <w:top w:val="single" w:sz="4" w:space="0" w:color="auto"/>
              <w:left w:val="single" w:sz="4" w:space="0" w:color="auto"/>
              <w:bottom w:val="single" w:sz="4" w:space="0" w:color="auto"/>
              <w:right w:val="single" w:sz="4" w:space="0" w:color="auto"/>
            </w:tcBorders>
          </w:tcPr>
          <w:p w:rsidR="00F1694B" w:rsidRDefault="00F1694B" w:rsidP="0049680C">
            <w:pPr>
              <w:tabs>
                <w:tab w:val="left" w:pos="284"/>
              </w:tabs>
              <w:suppressAutoHyphens/>
              <w:jc w:val="center"/>
              <w:rPr>
                <w:sz w:val="23"/>
                <w:szCs w:val="23"/>
              </w:rPr>
            </w:pPr>
            <w:r>
              <w:rPr>
                <w:sz w:val="23"/>
                <w:szCs w:val="23"/>
              </w:rPr>
              <w:t>18 177,5</w:t>
            </w:r>
          </w:p>
        </w:tc>
        <w:tc>
          <w:tcPr>
            <w:tcW w:w="992" w:type="dxa"/>
            <w:tcBorders>
              <w:top w:val="single" w:sz="4" w:space="0" w:color="auto"/>
              <w:left w:val="single" w:sz="4" w:space="0" w:color="auto"/>
              <w:bottom w:val="single" w:sz="4" w:space="0" w:color="auto"/>
              <w:right w:val="single" w:sz="4" w:space="0" w:color="auto"/>
            </w:tcBorders>
          </w:tcPr>
          <w:p w:rsidR="00F1694B" w:rsidRDefault="00F1694B" w:rsidP="0049680C">
            <w:pPr>
              <w:tabs>
                <w:tab w:val="left" w:pos="284"/>
              </w:tabs>
              <w:suppressAutoHyphens/>
              <w:jc w:val="center"/>
              <w:rPr>
                <w:sz w:val="23"/>
                <w:szCs w:val="23"/>
              </w:rPr>
            </w:pPr>
            <w:r>
              <w:rPr>
                <w:sz w:val="23"/>
                <w:szCs w:val="23"/>
              </w:rPr>
              <w:t>18 852,4</w:t>
            </w:r>
          </w:p>
        </w:tc>
        <w:tc>
          <w:tcPr>
            <w:tcW w:w="993" w:type="dxa"/>
            <w:tcBorders>
              <w:top w:val="single" w:sz="4" w:space="0" w:color="auto"/>
              <w:left w:val="single" w:sz="4" w:space="0" w:color="auto"/>
              <w:bottom w:val="single" w:sz="4" w:space="0" w:color="auto"/>
              <w:right w:val="single" w:sz="4" w:space="0" w:color="auto"/>
            </w:tcBorders>
          </w:tcPr>
          <w:p w:rsidR="00F1694B" w:rsidRDefault="00F1694B" w:rsidP="0049680C">
            <w:pPr>
              <w:tabs>
                <w:tab w:val="left" w:pos="284"/>
              </w:tabs>
              <w:suppressAutoHyphens/>
              <w:jc w:val="center"/>
              <w:rPr>
                <w:sz w:val="23"/>
                <w:szCs w:val="23"/>
              </w:rPr>
            </w:pPr>
            <w:r>
              <w:rPr>
                <w:sz w:val="23"/>
                <w:szCs w:val="23"/>
              </w:rPr>
              <w:t>19 554,3</w:t>
            </w:r>
          </w:p>
        </w:tc>
      </w:tr>
      <w:tr w:rsidR="0001695C" w:rsidRPr="0060419F" w:rsidTr="00F1694B">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Pr="0060419F" w:rsidRDefault="0001695C" w:rsidP="0060419F">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Default="00A84E8F" w:rsidP="0049680C">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Default="00A84E8F" w:rsidP="0049680C">
            <w:pPr>
              <w:tabs>
                <w:tab w:val="left" w:pos="284"/>
              </w:tabs>
              <w:suppressAutoHyphens/>
              <w:jc w:val="center"/>
              <w:rPr>
                <w:sz w:val="23"/>
                <w:szCs w:val="23"/>
              </w:rPr>
            </w:pPr>
            <w:r>
              <w:rPr>
                <w:sz w:val="23"/>
                <w:szCs w:val="23"/>
              </w:rPr>
              <w:t>12 790,0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Default="00A84E8F" w:rsidP="0049680C">
            <w:pPr>
              <w:tabs>
                <w:tab w:val="left" w:pos="284"/>
              </w:tabs>
              <w:suppressAutoHyphens/>
              <w:jc w:val="center"/>
              <w:rPr>
                <w:sz w:val="23"/>
                <w:szCs w:val="23"/>
              </w:rPr>
            </w:pPr>
            <w:r>
              <w:rPr>
                <w:sz w:val="23"/>
                <w:szCs w:val="23"/>
              </w:rPr>
              <w:t>12 501,4</w:t>
            </w:r>
          </w:p>
        </w:tc>
        <w:tc>
          <w:tcPr>
            <w:tcW w:w="992" w:type="dxa"/>
            <w:tcBorders>
              <w:top w:val="single" w:sz="4" w:space="0" w:color="auto"/>
              <w:left w:val="single" w:sz="4" w:space="0" w:color="auto"/>
              <w:bottom w:val="single" w:sz="4" w:space="0" w:color="auto"/>
              <w:right w:val="single" w:sz="4" w:space="0" w:color="auto"/>
            </w:tcBorders>
          </w:tcPr>
          <w:p w:rsidR="0001695C" w:rsidRDefault="00F1694B" w:rsidP="0049680C">
            <w:pPr>
              <w:tabs>
                <w:tab w:val="left" w:pos="284"/>
              </w:tabs>
              <w:suppressAutoHyphens/>
              <w:jc w:val="center"/>
              <w:rPr>
                <w:sz w:val="23"/>
                <w:szCs w:val="23"/>
              </w:rPr>
            </w:pPr>
            <w:r>
              <w:rPr>
                <w:sz w:val="23"/>
                <w:szCs w:val="23"/>
              </w:rPr>
              <w:t>12 636,3</w:t>
            </w:r>
          </w:p>
        </w:tc>
        <w:tc>
          <w:tcPr>
            <w:tcW w:w="993"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13 141,7</w:t>
            </w:r>
          </w:p>
        </w:tc>
        <w:tc>
          <w:tcPr>
            <w:tcW w:w="992"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13 667,5</w:t>
            </w:r>
          </w:p>
        </w:tc>
        <w:tc>
          <w:tcPr>
            <w:tcW w:w="992" w:type="dxa"/>
            <w:tcBorders>
              <w:top w:val="single" w:sz="4" w:space="0" w:color="auto"/>
              <w:left w:val="single" w:sz="4" w:space="0" w:color="auto"/>
              <w:bottom w:val="single" w:sz="4" w:space="0" w:color="auto"/>
              <w:right w:val="single" w:sz="4" w:space="0" w:color="auto"/>
            </w:tcBorders>
          </w:tcPr>
          <w:p w:rsidR="0001695C" w:rsidRPr="00C73CAB" w:rsidRDefault="000126A1" w:rsidP="0049680C">
            <w:pPr>
              <w:tabs>
                <w:tab w:val="left" w:pos="284"/>
              </w:tabs>
              <w:suppressAutoHyphens/>
              <w:jc w:val="center"/>
              <w:rPr>
                <w:sz w:val="23"/>
                <w:szCs w:val="23"/>
              </w:rPr>
            </w:pPr>
            <w:r>
              <w:rPr>
                <w:sz w:val="23"/>
                <w:szCs w:val="23"/>
              </w:rPr>
              <w:t>14 214,2</w:t>
            </w:r>
          </w:p>
        </w:tc>
        <w:tc>
          <w:tcPr>
            <w:tcW w:w="992" w:type="dxa"/>
            <w:tcBorders>
              <w:top w:val="single" w:sz="4" w:space="0" w:color="auto"/>
              <w:left w:val="single" w:sz="4" w:space="0" w:color="auto"/>
              <w:bottom w:val="single" w:sz="4" w:space="0" w:color="auto"/>
              <w:right w:val="single" w:sz="4" w:space="0" w:color="auto"/>
            </w:tcBorders>
          </w:tcPr>
          <w:p w:rsidR="0001695C" w:rsidRPr="00C73CAB" w:rsidRDefault="000126A1" w:rsidP="0049680C">
            <w:pPr>
              <w:tabs>
                <w:tab w:val="left" w:pos="284"/>
              </w:tabs>
              <w:suppressAutoHyphens/>
              <w:jc w:val="center"/>
              <w:rPr>
                <w:sz w:val="23"/>
                <w:szCs w:val="23"/>
              </w:rPr>
            </w:pPr>
            <w:r>
              <w:rPr>
                <w:sz w:val="23"/>
                <w:szCs w:val="23"/>
              </w:rPr>
              <w:t>14 782,8</w:t>
            </w:r>
          </w:p>
        </w:tc>
        <w:tc>
          <w:tcPr>
            <w:tcW w:w="993"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15 374,1</w:t>
            </w:r>
          </w:p>
        </w:tc>
        <w:tc>
          <w:tcPr>
            <w:tcW w:w="991" w:type="dxa"/>
            <w:gridSpan w:val="2"/>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15 989,1</w:t>
            </w:r>
          </w:p>
        </w:tc>
        <w:tc>
          <w:tcPr>
            <w:tcW w:w="1135"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16 628,7</w:t>
            </w:r>
          </w:p>
        </w:tc>
        <w:tc>
          <w:tcPr>
            <w:tcW w:w="992"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17 293,8</w:t>
            </w:r>
          </w:p>
        </w:tc>
        <w:tc>
          <w:tcPr>
            <w:tcW w:w="992"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17 985,6</w:t>
            </w:r>
          </w:p>
        </w:tc>
        <w:tc>
          <w:tcPr>
            <w:tcW w:w="993" w:type="dxa"/>
            <w:tcBorders>
              <w:top w:val="single" w:sz="4" w:space="0" w:color="auto"/>
              <w:left w:val="single" w:sz="4" w:space="0" w:color="auto"/>
              <w:bottom w:val="single" w:sz="4" w:space="0" w:color="auto"/>
              <w:right w:val="single" w:sz="4" w:space="0" w:color="auto"/>
            </w:tcBorders>
          </w:tcPr>
          <w:p w:rsidR="0001695C" w:rsidRDefault="000126A1" w:rsidP="0049680C">
            <w:pPr>
              <w:tabs>
                <w:tab w:val="left" w:pos="284"/>
              </w:tabs>
              <w:suppressAutoHyphens/>
              <w:jc w:val="center"/>
              <w:rPr>
                <w:sz w:val="23"/>
                <w:szCs w:val="23"/>
              </w:rPr>
            </w:pPr>
            <w:r>
              <w:rPr>
                <w:sz w:val="23"/>
                <w:szCs w:val="23"/>
              </w:rPr>
              <w:t>18 705,0</w:t>
            </w:r>
          </w:p>
        </w:tc>
      </w:tr>
      <w:tr w:rsidR="001A240C"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240C" w:rsidRPr="0060419F" w:rsidRDefault="001A240C" w:rsidP="0060419F">
            <w:pPr>
              <w:tabs>
                <w:tab w:val="left" w:pos="284"/>
              </w:tabs>
              <w:suppressAutoHyphens/>
              <w:jc w:val="both"/>
              <w:rPr>
                <w:sz w:val="23"/>
                <w:szCs w:val="23"/>
              </w:rPr>
            </w:pPr>
            <w:r w:rsidRPr="0060419F">
              <w:rPr>
                <w:sz w:val="23"/>
                <w:szCs w:val="23"/>
              </w:rPr>
              <w:t>Дефицит/</w:t>
            </w:r>
          </w:p>
          <w:p w:rsidR="001A240C" w:rsidRPr="0060419F" w:rsidRDefault="001A240C" w:rsidP="0060419F">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A2B17">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0419F">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A2B17">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r>
      <w:tr w:rsidR="001A240C"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240C" w:rsidRPr="0060419F" w:rsidRDefault="001A240C"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49680C">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49680C">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49680C">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r>
      <w:tr w:rsidR="001A240C"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240C" w:rsidRPr="0060419F" w:rsidRDefault="001A240C" w:rsidP="0001695C">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0419F">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0419F">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801E91">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r>
    </w:tbl>
    <w:p w:rsidR="0001695C" w:rsidRPr="0001695C" w:rsidRDefault="0001695C" w:rsidP="0001695C">
      <w:pPr>
        <w:tabs>
          <w:tab w:val="left" w:pos="284"/>
        </w:tabs>
        <w:suppressAutoHyphens/>
        <w:ind w:firstLine="709"/>
        <w:jc w:val="both"/>
      </w:pPr>
      <w:r>
        <w:rPr>
          <w:sz w:val="28"/>
        </w:rPr>
        <w:t>*</w:t>
      </w:r>
      <w:r w:rsidRPr="0001695C">
        <w:t>В расходах бюджета</w:t>
      </w:r>
      <w:r w:rsidR="0000287B">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p>
    <w:p w:rsidR="0001695C" w:rsidRPr="0001695C" w:rsidRDefault="0001695C" w:rsidP="0001695C">
      <w:pPr>
        <w:tabs>
          <w:tab w:val="left" w:pos="284"/>
        </w:tabs>
        <w:suppressAutoHyphens/>
        <w:ind w:firstLine="709"/>
        <w:jc w:val="both"/>
      </w:pPr>
      <w:proofErr w:type="gramStart"/>
      <w:r w:rsidRPr="0001695C">
        <w:t xml:space="preserve">расчета, предусмотренной </w:t>
      </w:r>
      <w:r w:rsidR="0000287B">
        <w:t>постановлением Администрации Пролетарского сельского поселения от 30</w:t>
      </w:r>
      <w:r w:rsidRPr="0001695C">
        <w:t>.0</w:t>
      </w:r>
      <w:r w:rsidR="0000287B">
        <w:t>8</w:t>
      </w:r>
      <w:r w:rsidRPr="0001695C">
        <w:t xml:space="preserve">.2016 № </w:t>
      </w:r>
      <w:r w:rsidR="0000287B">
        <w:t>173</w:t>
      </w:r>
      <w:r w:rsidRPr="0001695C">
        <w:t xml:space="preserve"> «</w:t>
      </w:r>
      <w:r w:rsidR="0000287B" w:rsidRPr="0000287B">
        <w:t xml:space="preserve">О методике и порядке планирования бюджетных ассигнований бюджета Пролетарского сельского поселения </w:t>
      </w:r>
      <w:proofErr w:type="spellStart"/>
      <w:r w:rsidR="0000287B" w:rsidRPr="0000287B">
        <w:t>Красносулинского</w:t>
      </w:r>
      <w:proofErr w:type="spellEnd"/>
      <w:r w:rsidR="0000287B" w:rsidRPr="0000287B">
        <w:t xml:space="preserve"> района</w:t>
      </w:r>
      <w:r w:rsidR="0000287B">
        <w:t>»</w:t>
      </w:r>
      <w:r w:rsidRPr="0001695C">
        <w:t>, на 2024 год условно утвержденные расходы составляют</w:t>
      </w:r>
      <w:r w:rsidR="0000287B">
        <w:t xml:space="preserve"> </w:t>
      </w:r>
      <w:r w:rsidRPr="0001695C">
        <w:t xml:space="preserve">2,5 процента от общего объема расходов за исключением расходов, предусмотренных за счет целевых средств из </w:t>
      </w:r>
      <w:r w:rsidR="0000287B">
        <w:t>областного</w:t>
      </w:r>
      <w:r w:rsidRPr="0001695C">
        <w:t xml:space="preserve"> бюджета, на 2025 год – 5,0 процента от общего</w:t>
      </w:r>
      <w:r w:rsidR="0000287B">
        <w:t xml:space="preserve"> </w:t>
      </w:r>
      <w:r w:rsidRPr="0001695C">
        <w:t>объема расходов за исключением расходов, предусмотренных</w:t>
      </w:r>
      <w:proofErr w:type="gramEnd"/>
      <w:r w:rsidRPr="0001695C">
        <w:t xml:space="preserve"> за счет целевых средств из </w:t>
      </w:r>
      <w:r w:rsidR="0000287B">
        <w:t>областного</w:t>
      </w:r>
      <w:r w:rsidRPr="0001695C">
        <w:t xml:space="preserve"> бюджета, далее – по годам с увеличением на 2,5 процента ежегодно.</w:t>
      </w:r>
    </w:p>
    <w:p w:rsidR="00283A65" w:rsidRDefault="00283A65" w:rsidP="0089501F">
      <w:pPr>
        <w:tabs>
          <w:tab w:val="left" w:pos="284"/>
        </w:tabs>
        <w:suppressAutoHyphens/>
        <w:ind w:firstLine="709"/>
        <w:jc w:val="center"/>
        <w:rPr>
          <w:b/>
          <w:sz w:val="28"/>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.1. Показатели финансового обеспечения муниципальных программ </w:t>
      </w:r>
      <w:r w:rsidRPr="00825403">
        <w:rPr>
          <w:b/>
          <w:sz w:val="24"/>
          <w:szCs w:val="24"/>
        </w:rPr>
        <w:t>Пролетарского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6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992"/>
        <w:gridCol w:w="1134"/>
        <w:gridCol w:w="992"/>
        <w:gridCol w:w="993"/>
        <w:gridCol w:w="992"/>
        <w:gridCol w:w="992"/>
        <w:gridCol w:w="992"/>
        <w:gridCol w:w="993"/>
        <w:gridCol w:w="992"/>
        <w:gridCol w:w="850"/>
        <w:gridCol w:w="850"/>
        <w:gridCol w:w="850"/>
        <w:gridCol w:w="850"/>
      </w:tblGrid>
      <w:tr w:rsidR="00886DCF" w:rsidRPr="0060419F" w:rsidTr="00886DCF">
        <w:tc>
          <w:tcPr>
            <w:tcW w:w="16016" w:type="dxa"/>
            <w:gridSpan w:val="15"/>
            <w:shd w:val="clear" w:color="auto" w:fill="auto"/>
          </w:tcPr>
          <w:p w:rsidR="00886DCF" w:rsidRPr="0060419F" w:rsidRDefault="00886DCF" w:rsidP="00886DCF">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Пролетарского сельского поселения </w:t>
            </w:r>
            <w:r w:rsidRPr="00886DCF">
              <w:rPr>
                <w:vertAlign w:val="superscript"/>
              </w:rPr>
              <w:t>1</w:t>
            </w:r>
          </w:p>
        </w:tc>
      </w:tr>
      <w:tr w:rsidR="00886DCF" w:rsidRPr="0060419F" w:rsidTr="00886DCF">
        <w:tc>
          <w:tcPr>
            <w:tcW w:w="2552" w:type="dxa"/>
            <w:vMerge w:val="restart"/>
            <w:shd w:val="clear" w:color="auto" w:fill="auto"/>
          </w:tcPr>
          <w:p w:rsidR="00886DCF" w:rsidRPr="0060419F" w:rsidRDefault="00886DC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Пролетарского сельского поселения</w:t>
            </w:r>
          </w:p>
        </w:tc>
        <w:tc>
          <w:tcPr>
            <w:tcW w:w="10914" w:type="dxa"/>
            <w:gridSpan w:val="11"/>
            <w:shd w:val="clear" w:color="auto" w:fill="auto"/>
          </w:tcPr>
          <w:p w:rsidR="00886DCF" w:rsidRPr="0060419F" w:rsidRDefault="00886DCF" w:rsidP="0060419F">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886DCF" w:rsidRPr="0060419F" w:rsidRDefault="00886DCF" w:rsidP="0060419F">
            <w:pPr>
              <w:tabs>
                <w:tab w:val="left" w:pos="284"/>
              </w:tabs>
              <w:suppressAutoHyphens/>
              <w:jc w:val="center"/>
              <w:rPr>
                <w:sz w:val="23"/>
                <w:szCs w:val="23"/>
              </w:rPr>
            </w:pPr>
          </w:p>
        </w:tc>
        <w:tc>
          <w:tcPr>
            <w:tcW w:w="850" w:type="dxa"/>
          </w:tcPr>
          <w:p w:rsidR="00886DCF" w:rsidRPr="0060419F" w:rsidRDefault="00886DCF" w:rsidP="0060419F">
            <w:pPr>
              <w:tabs>
                <w:tab w:val="left" w:pos="284"/>
              </w:tabs>
              <w:suppressAutoHyphens/>
              <w:jc w:val="center"/>
              <w:rPr>
                <w:sz w:val="23"/>
                <w:szCs w:val="23"/>
              </w:rPr>
            </w:pPr>
          </w:p>
        </w:tc>
        <w:tc>
          <w:tcPr>
            <w:tcW w:w="850" w:type="dxa"/>
          </w:tcPr>
          <w:p w:rsidR="00886DCF" w:rsidRPr="0060419F" w:rsidRDefault="00886DCF" w:rsidP="0060419F">
            <w:pPr>
              <w:tabs>
                <w:tab w:val="left" w:pos="284"/>
              </w:tabs>
              <w:suppressAutoHyphens/>
              <w:jc w:val="center"/>
              <w:rPr>
                <w:sz w:val="23"/>
                <w:szCs w:val="23"/>
              </w:rPr>
            </w:pPr>
          </w:p>
        </w:tc>
      </w:tr>
      <w:tr w:rsidR="00886DCF" w:rsidRPr="0060419F" w:rsidTr="00886DCF">
        <w:tc>
          <w:tcPr>
            <w:tcW w:w="2552" w:type="dxa"/>
            <w:vMerge/>
            <w:shd w:val="clear" w:color="auto" w:fill="auto"/>
          </w:tcPr>
          <w:p w:rsidR="00886DCF" w:rsidRPr="0060419F" w:rsidRDefault="00886DCF" w:rsidP="0060419F">
            <w:pPr>
              <w:tabs>
                <w:tab w:val="left" w:pos="284"/>
              </w:tabs>
              <w:suppressAutoHyphens/>
              <w:rPr>
                <w:sz w:val="23"/>
                <w:szCs w:val="23"/>
              </w:rPr>
            </w:pPr>
          </w:p>
        </w:tc>
        <w:tc>
          <w:tcPr>
            <w:tcW w:w="992" w:type="dxa"/>
            <w:shd w:val="clear" w:color="auto" w:fill="auto"/>
          </w:tcPr>
          <w:p w:rsidR="00886DCF" w:rsidRDefault="00886DCF" w:rsidP="0060419F">
            <w:pPr>
              <w:tabs>
                <w:tab w:val="left" w:pos="284"/>
              </w:tabs>
              <w:suppressAutoHyphens/>
              <w:jc w:val="center"/>
              <w:rPr>
                <w:sz w:val="23"/>
                <w:szCs w:val="23"/>
              </w:rPr>
            </w:pPr>
            <w:r w:rsidRPr="0060419F">
              <w:rPr>
                <w:sz w:val="23"/>
                <w:szCs w:val="23"/>
              </w:rPr>
              <w:t>202</w:t>
            </w:r>
            <w:r>
              <w:rPr>
                <w:sz w:val="23"/>
                <w:szCs w:val="23"/>
              </w:rPr>
              <w:t>3</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992" w:type="dxa"/>
            <w:shd w:val="clear" w:color="auto" w:fill="auto"/>
          </w:tcPr>
          <w:p w:rsidR="00886DCF" w:rsidRDefault="00886DCF" w:rsidP="0060419F">
            <w:pPr>
              <w:tabs>
                <w:tab w:val="left" w:pos="284"/>
              </w:tabs>
              <w:suppressAutoHyphens/>
              <w:jc w:val="center"/>
              <w:rPr>
                <w:sz w:val="23"/>
                <w:szCs w:val="23"/>
              </w:rPr>
            </w:pPr>
            <w:r w:rsidRPr="0060419F">
              <w:rPr>
                <w:sz w:val="23"/>
                <w:szCs w:val="23"/>
              </w:rPr>
              <w:t>202</w:t>
            </w:r>
            <w:r>
              <w:rPr>
                <w:sz w:val="23"/>
                <w:szCs w:val="23"/>
              </w:rPr>
              <w:t>4</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1134" w:type="dxa"/>
            <w:shd w:val="clear" w:color="auto" w:fill="auto"/>
          </w:tcPr>
          <w:p w:rsidR="00886DCF" w:rsidRDefault="00886DCF" w:rsidP="0060419F">
            <w:pPr>
              <w:tabs>
                <w:tab w:val="left" w:pos="284"/>
              </w:tabs>
              <w:suppressAutoHyphens/>
              <w:jc w:val="center"/>
              <w:rPr>
                <w:sz w:val="23"/>
                <w:szCs w:val="23"/>
              </w:rPr>
            </w:pPr>
            <w:r w:rsidRPr="0060419F">
              <w:rPr>
                <w:sz w:val="23"/>
                <w:szCs w:val="23"/>
              </w:rPr>
              <w:t>202</w:t>
            </w:r>
            <w:r>
              <w:rPr>
                <w:sz w:val="23"/>
                <w:szCs w:val="23"/>
              </w:rPr>
              <w:t>5</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992" w:type="dxa"/>
            <w:shd w:val="clear" w:color="auto" w:fill="auto"/>
          </w:tcPr>
          <w:p w:rsidR="00886DCF" w:rsidRDefault="00886DCF" w:rsidP="0060419F">
            <w:pPr>
              <w:tabs>
                <w:tab w:val="left" w:pos="284"/>
              </w:tabs>
              <w:suppressAutoHyphens/>
              <w:jc w:val="center"/>
              <w:rPr>
                <w:sz w:val="23"/>
                <w:szCs w:val="23"/>
              </w:rPr>
            </w:pPr>
            <w:r w:rsidRPr="0060419F">
              <w:rPr>
                <w:sz w:val="23"/>
                <w:szCs w:val="23"/>
              </w:rPr>
              <w:t>202</w:t>
            </w:r>
            <w:r>
              <w:rPr>
                <w:sz w:val="23"/>
                <w:szCs w:val="23"/>
              </w:rPr>
              <w:t>6</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993" w:type="dxa"/>
            <w:shd w:val="clear" w:color="auto" w:fill="auto"/>
          </w:tcPr>
          <w:p w:rsidR="00886DCF" w:rsidRDefault="00886DCF" w:rsidP="0060419F">
            <w:pPr>
              <w:tabs>
                <w:tab w:val="left" w:pos="284"/>
              </w:tabs>
              <w:suppressAutoHyphens/>
              <w:jc w:val="center"/>
              <w:rPr>
                <w:sz w:val="23"/>
                <w:szCs w:val="23"/>
              </w:rPr>
            </w:pPr>
            <w:r w:rsidRPr="0060419F">
              <w:rPr>
                <w:sz w:val="23"/>
                <w:szCs w:val="23"/>
              </w:rPr>
              <w:t>202</w:t>
            </w:r>
            <w:r>
              <w:rPr>
                <w:sz w:val="23"/>
                <w:szCs w:val="23"/>
              </w:rPr>
              <w:t>7</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992" w:type="dxa"/>
            <w:shd w:val="clear" w:color="auto" w:fill="auto"/>
          </w:tcPr>
          <w:p w:rsidR="00886DCF" w:rsidRPr="0060419F" w:rsidRDefault="00886DCF" w:rsidP="00886DCF">
            <w:pPr>
              <w:tabs>
                <w:tab w:val="left" w:pos="284"/>
              </w:tabs>
              <w:suppressAutoHyphens/>
              <w:jc w:val="center"/>
              <w:rPr>
                <w:sz w:val="23"/>
                <w:szCs w:val="23"/>
              </w:rPr>
            </w:pPr>
            <w:r w:rsidRPr="0060419F">
              <w:rPr>
                <w:sz w:val="23"/>
                <w:szCs w:val="23"/>
              </w:rPr>
              <w:t>202</w:t>
            </w:r>
            <w:r>
              <w:rPr>
                <w:sz w:val="23"/>
                <w:szCs w:val="23"/>
              </w:rPr>
              <w:t>8</w:t>
            </w:r>
            <w:r w:rsidRPr="0060419F">
              <w:rPr>
                <w:sz w:val="23"/>
                <w:szCs w:val="23"/>
              </w:rPr>
              <w:t xml:space="preserve"> </w:t>
            </w:r>
          </w:p>
        </w:tc>
        <w:tc>
          <w:tcPr>
            <w:tcW w:w="992" w:type="dxa"/>
            <w:shd w:val="clear" w:color="auto" w:fill="auto"/>
          </w:tcPr>
          <w:p w:rsidR="00886DCF" w:rsidRPr="0060419F" w:rsidRDefault="00886DCF" w:rsidP="00886DCF">
            <w:pPr>
              <w:tabs>
                <w:tab w:val="left" w:pos="284"/>
              </w:tabs>
              <w:suppressAutoHyphens/>
              <w:jc w:val="center"/>
              <w:rPr>
                <w:sz w:val="23"/>
                <w:szCs w:val="23"/>
              </w:rPr>
            </w:pPr>
            <w:r w:rsidRPr="0060419F">
              <w:rPr>
                <w:sz w:val="23"/>
                <w:szCs w:val="23"/>
              </w:rPr>
              <w:t>202</w:t>
            </w:r>
            <w:r>
              <w:rPr>
                <w:sz w:val="23"/>
                <w:szCs w:val="23"/>
              </w:rPr>
              <w:t>9</w:t>
            </w:r>
            <w:r w:rsidRPr="0060419F">
              <w:rPr>
                <w:sz w:val="23"/>
                <w:szCs w:val="23"/>
              </w:rPr>
              <w:t xml:space="preserve"> </w:t>
            </w:r>
          </w:p>
        </w:tc>
        <w:tc>
          <w:tcPr>
            <w:tcW w:w="992" w:type="dxa"/>
            <w:shd w:val="clear" w:color="auto" w:fill="auto"/>
          </w:tcPr>
          <w:p w:rsidR="00886DCF" w:rsidRDefault="00886DCF" w:rsidP="0060419F">
            <w:pPr>
              <w:tabs>
                <w:tab w:val="left" w:pos="284"/>
              </w:tabs>
              <w:suppressAutoHyphens/>
              <w:jc w:val="center"/>
              <w:rPr>
                <w:sz w:val="23"/>
                <w:szCs w:val="23"/>
              </w:rPr>
            </w:pPr>
            <w:r>
              <w:rPr>
                <w:sz w:val="23"/>
                <w:szCs w:val="23"/>
              </w:rPr>
              <w:t>2030</w:t>
            </w:r>
          </w:p>
          <w:p w:rsidR="00886DCF" w:rsidRPr="0060419F" w:rsidRDefault="00886DCF" w:rsidP="00886DCF">
            <w:pPr>
              <w:tabs>
                <w:tab w:val="left" w:pos="284"/>
              </w:tabs>
              <w:suppressAutoHyphens/>
              <w:jc w:val="center"/>
              <w:rPr>
                <w:sz w:val="23"/>
                <w:szCs w:val="23"/>
              </w:rPr>
            </w:pPr>
            <w:r w:rsidRPr="0060419F">
              <w:rPr>
                <w:sz w:val="23"/>
                <w:szCs w:val="23"/>
              </w:rPr>
              <w:t xml:space="preserve"> </w:t>
            </w:r>
          </w:p>
        </w:tc>
        <w:tc>
          <w:tcPr>
            <w:tcW w:w="993" w:type="dxa"/>
            <w:shd w:val="clear" w:color="auto" w:fill="auto"/>
          </w:tcPr>
          <w:p w:rsidR="00886DCF" w:rsidRDefault="00886DCF" w:rsidP="0060419F">
            <w:pPr>
              <w:tabs>
                <w:tab w:val="left" w:pos="284"/>
              </w:tabs>
              <w:suppressAutoHyphens/>
              <w:jc w:val="center"/>
              <w:rPr>
                <w:sz w:val="23"/>
                <w:szCs w:val="23"/>
              </w:rPr>
            </w:pPr>
            <w:r>
              <w:rPr>
                <w:sz w:val="23"/>
                <w:szCs w:val="23"/>
              </w:rPr>
              <w:t>2031</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992" w:type="dxa"/>
            <w:shd w:val="clear" w:color="auto" w:fill="auto"/>
          </w:tcPr>
          <w:p w:rsidR="00886DCF" w:rsidRDefault="00886DCF" w:rsidP="0060419F">
            <w:pPr>
              <w:tabs>
                <w:tab w:val="left" w:pos="284"/>
              </w:tabs>
              <w:suppressAutoHyphens/>
              <w:jc w:val="center"/>
              <w:rPr>
                <w:sz w:val="23"/>
                <w:szCs w:val="23"/>
              </w:rPr>
            </w:pPr>
            <w:r>
              <w:rPr>
                <w:sz w:val="23"/>
                <w:szCs w:val="23"/>
              </w:rPr>
              <w:t>2032</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850" w:type="dxa"/>
            <w:shd w:val="clear" w:color="auto" w:fill="auto"/>
          </w:tcPr>
          <w:p w:rsidR="00886DCF" w:rsidRDefault="00886DCF" w:rsidP="0060419F">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886DCF" w:rsidRPr="0060419F" w:rsidRDefault="00886DCF" w:rsidP="0060419F">
            <w:pPr>
              <w:tabs>
                <w:tab w:val="left" w:pos="284"/>
              </w:tabs>
              <w:suppressAutoHyphens/>
              <w:jc w:val="center"/>
              <w:rPr>
                <w:sz w:val="23"/>
                <w:szCs w:val="23"/>
              </w:rPr>
            </w:pPr>
          </w:p>
        </w:tc>
        <w:tc>
          <w:tcPr>
            <w:tcW w:w="850" w:type="dxa"/>
          </w:tcPr>
          <w:p w:rsidR="00886DCF" w:rsidRPr="0060419F" w:rsidRDefault="00886DCF" w:rsidP="0060419F">
            <w:pPr>
              <w:tabs>
                <w:tab w:val="left" w:pos="284"/>
              </w:tabs>
              <w:suppressAutoHyphens/>
              <w:jc w:val="center"/>
              <w:rPr>
                <w:sz w:val="23"/>
                <w:szCs w:val="23"/>
              </w:rPr>
            </w:pPr>
            <w:r>
              <w:rPr>
                <w:sz w:val="23"/>
                <w:szCs w:val="23"/>
              </w:rPr>
              <w:t>2034</w:t>
            </w:r>
          </w:p>
        </w:tc>
        <w:tc>
          <w:tcPr>
            <w:tcW w:w="850" w:type="dxa"/>
          </w:tcPr>
          <w:p w:rsidR="00886DCF" w:rsidRDefault="00886DCF" w:rsidP="0060419F">
            <w:pPr>
              <w:tabs>
                <w:tab w:val="left" w:pos="284"/>
              </w:tabs>
              <w:suppressAutoHyphens/>
              <w:jc w:val="center"/>
              <w:rPr>
                <w:sz w:val="23"/>
                <w:szCs w:val="23"/>
              </w:rPr>
            </w:pPr>
            <w:r>
              <w:rPr>
                <w:sz w:val="23"/>
                <w:szCs w:val="23"/>
              </w:rPr>
              <w:t>2035</w:t>
            </w:r>
          </w:p>
        </w:tc>
        <w:tc>
          <w:tcPr>
            <w:tcW w:w="850" w:type="dxa"/>
          </w:tcPr>
          <w:p w:rsidR="00886DCF" w:rsidRDefault="00886DCF" w:rsidP="0060419F">
            <w:pPr>
              <w:tabs>
                <w:tab w:val="left" w:pos="284"/>
              </w:tabs>
              <w:suppressAutoHyphens/>
              <w:jc w:val="center"/>
              <w:rPr>
                <w:sz w:val="23"/>
                <w:szCs w:val="23"/>
              </w:rPr>
            </w:pPr>
            <w:r>
              <w:rPr>
                <w:sz w:val="23"/>
                <w:szCs w:val="23"/>
              </w:rPr>
              <w:t>2036</w:t>
            </w:r>
          </w:p>
        </w:tc>
      </w:tr>
      <w:tr w:rsidR="00886DCF" w:rsidRPr="0060419F" w:rsidTr="00886DCF">
        <w:trPr>
          <w:cantSplit/>
          <w:tblHeader/>
        </w:trPr>
        <w:tc>
          <w:tcPr>
            <w:tcW w:w="2552" w:type="dxa"/>
            <w:shd w:val="clear" w:color="auto" w:fill="auto"/>
          </w:tcPr>
          <w:p w:rsidR="00886DCF" w:rsidRPr="0060419F" w:rsidRDefault="00886DCF" w:rsidP="0060419F">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992" w:type="dxa"/>
            <w:shd w:val="clear" w:color="auto" w:fill="auto"/>
          </w:tcPr>
          <w:p w:rsidR="00886DCF" w:rsidRPr="0060419F" w:rsidRDefault="000F7961" w:rsidP="00195FC5">
            <w:pPr>
              <w:tabs>
                <w:tab w:val="left" w:pos="284"/>
              </w:tabs>
              <w:suppressAutoHyphens/>
              <w:jc w:val="center"/>
              <w:rPr>
                <w:sz w:val="23"/>
                <w:szCs w:val="23"/>
              </w:rPr>
            </w:pPr>
            <w:r>
              <w:rPr>
                <w:sz w:val="23"/>
                <w:szCs w:val="23"/>
              </w:rPr>
              <w:t>-</w:t>
            </w:r>
          </w:p>
        </w:tc>
        <w:tc>
          <w:tcPr>
            <w:tcW w:w="992" w:type="dxa"/>
            <w:shd w:val="clear" w:color="auto" w:fill="auto"/>
          </w:tcPr>
          <w:p w:rsidR="00886DCF" w:rsidRPr="0060419F" w:rsidRDefault="000F7961" w:rsidP="00195FC5">
            <w:pPr>
              <w:tabs>
                <w:tab w:val="left" w:pos="284"/>
              </w:tabs>
              <w:suppressAutoHyphens/>
              <w:jc w:val="center"/>
              <w:rPr>
                <w:sz w:val="23"/>
                <w:szCs w:val="23"/>
              </w:rPr>
            </w:pPr>
            <w:r>
              <w:rPr>
                <w:sz w:val="23"/>
                <w:szCs w:val="23"/>
              </w:rPr>
              <w:t>-</w:t>
            </w:r>
          </w:p>
        </w:tc>
        <w:tc>
          <w:tcPr>
            <w:tcW w:w="1134" w:type="dxa"/>
            <w:shd w:val="clear" w:color="auto" w:fill="auto"/>
          </w:tcPr>
          <w:p w:rsidR="00886DCF" w:rsidRPr="0060419F" w:rsidRDefault="000F7961" w:rsidP="00195FC5">
            <w:pPr>
              <w:tabs>
                <w:tab w:val="left" w:pos="284"/>
              </w:tabs>
              <w:suppressAutoHyphens/>
              <w:jc w:val="center"/>
              <w:rPr>
                <w:sz w:val="23"/>
                <w:szCs w:val="23"/>
              </w:rPr>
            </w:pPr>
            <w:r>
              <w:rPr>
                <w:sz w:val="23"/>
                <w:szCs w:val="23"/>
              </w:rPr>
              <w:t>-</w:t>
            </w:r>
          </w:p>
        </w:tc>
        <w:tc>
          <w:tcPr>
            <w:tcW w:w="992" w:type="dxa"/>
            <w:shd w:val="clear" w:color="auto" w:fill="auto"/>
          </w:tcPr>
          <w:p w:rsidR="00886DCF" w:rsidRPr="0060419F" w:rsidRDefault="000F7961" w:rsidP="00195FC5">
            <w:pPr>
              <w:tabs>
                <w:tab w:val="left" w:pos="284"/>
              </w:tabs>
              <w:suppressAutoHyphens/>
              <w:jc w:val="center"/>
              <w:rPr>
                <w:sz w:val="23"/>
                <w:szCs w:val="23"/>
              </w:rPr>
            </w:pPr>
            <w:r>
              <w:rPr>
                <w:sz w:val="23"/>
                <w:szCs w:val="23"/>
              </w:rPr>
              <w:t>-</w:t>
            </w:r>
          </w:p>
        </w:tc>
        <w:tc>
          <w:tcPr>
            <w:tcW w:w="993" w:type="dxa"/>
            <w:shd w:val="clear" w:color="auto" w:fill="auto"/>
          </w:tcPr>
          <w:p w:rsidR="00886DCF" w:rsidRDefault="000F7961" w:rsidP="00F265BA">
            <w:pPr>
              <w:jc w:val="center"/>
            </w:pPr>
            <w:r>
              <w:t>-</w:t>
            </w:r>
          </w:p>
        </w:tc>
        <w:tc>
          <w:tcPr>
            <w:tcW w:w="992" w:type="dxa"/>
            <w:shd w:val="clear" w:color="auto" w:fill="auto"/>
          </w:tcPr>
          <w:p w:rsidR="00886DCF" w:rsidRDefault="000F7961" w:rsidP="00F265BA">
            <w:pPr>
              <w:jc w:val="center"/>
            </w:pPr>
            <w:r>
              <w:t>-</w:t>
            </w:r>
          </w:p>
        </w:tc>
        <w:tc>
          <w:tcPr>
            <w:tcW w:w="992" w:type="dxa"/>
            <w:shd w:val="clear" w:color="auto" w:fill="auto"/>
          </w:tcPr>
          <w:p w:rsidR="00886DCF" w:rsidRDefault="000F7961" w:rsidP="00F265BA">
            <w:pPr>
              <w:jc w:val="center"/>
            </w:pPr>
            <w:r>
              <w:t>-</w:t>
            </w:r>
          </w:p>
        </w:tc>
        <w:tc>
          <w:tcPr>
            <w:tcW w:w="992" w:type="dxa"/>
            <w:shd w:val="clear" w:color="auto" w:fill="auto"/>
          </w:tcPr>
          <w:p w:rsidR="00886DCF" w:rsidRDefault="000F7961" w:rsidP="00F265BA">
            <w:pPr>
              <w:jc w:val="center"/>
            </w:pPr>
            <w:r>
              <w:t>-</w:t>
            </w:r>
          </w:p>
        </w:tc>
        <w:tc>
          <w:tcPr>
            <w:tcW w:w="993" w:type="dxa"/>
            <w:shd w:val="clear" w:color="auto" w:fill="auto"/>
          </w:tcPr>
          <w:p w:rsidR="00886DCF" w:rsidRDefault="000F7961" w:rsidP="00F265BA">
            <w:pPr>
              <w:jc w:val="center"/>
            </w:pPr>
            <w:r>
              <w:t>-</w:t>
            </w:r>
          </w:p>
        </w:tc>
        <w:tc>
          <w:tcPr>
            <w:tcW w:w="992" w:type="dxa"/>
            <w:shd w:val="clear" w:color="auto" w:fill="auto"/>
          </w:tcPr>
          <w:p w:rsidR="00886DCF" w:rsidRDefault="000F7961" w:rsidP="00F265BA">
            <w:pPr>
              <w:jc w:val="center"/>
            </w:pPr>
            <w:r>
              <w:t>-</w:t>
            </w:r>
          </w:p>
        </w:tc>
        <w:tc>
          <w:tcPr>
            <w:tcW w:w="850" w:type="dxa"/>
            <w:shd w:val="clear" w:color="auto" w:fill="auto"/>
          </w:tcPr>
          <w:p w:rsidR="00886DCF" w:rsidRDefault="000F7961" w:rsidP="00F265BA">
            <w:pPr>
              <w:jc w:val="center"/>
            </w:pPr>
            <w:r>
              <w:t>-</w:t>
            </w:r>
          </w:p>
        </w:tc>
        <w:tc>
          <w:tcPr>
            <w:tcW w:w="850" w:type="dxa"/>
          </w:tcPr>
          <w:p w:rsidR="00886DCF" w:rsidRPr="00F56F29" w:rsidRDefault="000F7961" w:rsidP="00F265BA">
            <w:pPr>
              <w:jc w:val="center"/>
              <w:rPr>
                <w:sz w:val="23"/>
                <w:szCs w:val="23"/>
              </w:rPr>
            </w:pPr>
            <w:r>
              <w:rPr>
                <w:sz w:val="23"/>
                <w:szCs w:val="23"/>
              </w:rPr>
              <w:t>-</w:t>
            </w:r>
          </w:p>
        </w:tc>
        <w:tc>
          <w:tcPr>
            <w:tcW w:w="850" w:type="dxa"/>
          </w:tcPr>
          <w:p w:rsidR="00886DCF" w:rsidRPr="00F56F29" w:rsidRDefault="000F7961" w:rsidP="00F265BA">
            <w:pPr>
              <w:jc w:val="center"/>
              <w:rPr>
                <w:sz w:val="23"/>
                <w:szCs w:val="23"/>
              </w:rPr>
            </w:pPr>
            <w:r>
              <w:rPr>
                <w:sz w:val="23"/>
                <w:szCs w:val="23"/>
              </w:rPr>
              <w:t>-</w:t>
            </w:r>
          </w:p>
        </w:tc>
        <w:tc>
          <w:tcPr>
            <w:tcW w:w="850" w:type="dxa"/>
          </w:tcPr>
          <w:p w:rsidR="00886DCF" w:rsidRPr="00F56F29" w:rsidRDefault="000F7961" w:rsidP="00F265BA">
            <w:pPr>
              <w:jc w:val="center"/>
              <w:rPr>
                <w:sz w:val="23"/>
                <w:szCs w:val="23"/>
              </w:rPr>
            </w:pPr>
            <w:r>
              <w:rPr>
                <w:sz w:val="23"/>
                <w:szCs w:val="23"/>
              </w:rPr>
              <w:t>-</w:t>
            </w:r>
          </w:p>
        </w:tc>
      </w:tr>
      <w:tr w:rsidR="000F7961" w:rsidRPr="0060419F" w:rsidTr="00886DCF">
        <w:trPr>
          <w:cantSplit/>
        </w:trPr>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r w:rsidR="000F7961" w:rsidRPr="0060419F" w:rsidTr="00886DCF">
        <w:tc>
          <w:tcPr>
            <w:tcW w:w="2552" w:type="dxa"/>
            <w:shd w:val="clear" w:color="auto" w:fill="auto"/>
          </w:tcPr>
          <w:p w:rsidR="000F7961" w:rsidRPr="0060419F" w:rsidRDefault="000F7961" w:rsidP="0060419F">
            <w:pPr>
              <w:tabs>
                <w:tab w:val="left" w:pos="284"/>
              </w:tabs>
              <w:suppressAutoHyphens/>
              <w:jc w:val="both"/>
              <w:rPr>
                <w:sz w:val="23"/>
                <w:szCs w:val="23"/>
              </w:rPr>
            </w:pPr>
            <w:r w:rsidRPr="0060419F">
              <w:rPr>
                <w:sz w:val="23"/>
                <w:szCs w:val="23"/>
              </w:rPr>
              <w:t>Итого:</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1134"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2" w:type="dxa"/>
            <w:shd w:val="clear" w:color="auto" w:fill="auto"/>
          </w:tcPr>
          <w:p w:rsidR="000F7961" w:rsidRPr="0060419F" w:rsidRDefault="000F7961" w:rsidP="0049680C">
            <w:pPr>
              <w:tabs>
                <w:tab w:val="left" w:pos="284"/>
              </w:tabs>
              <w:suppressAutoHyphens/>
              <w:jc w:val="center"/>
              <w:rPr>
                <w:sz w:val="23"/>
                <w:szCs w:val="23"/>
              </w:rPr>
            </w:pPr>
            <w:r>
              <w:rPr>
                <w:sz w:val="23"/>
                <w:szCs w:val="23"/>
              </w:rP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993" w:type="dxa"/>
            <w:shd w:val="clear" w:color="auto" w:fill="auto"/>
          </w:tcPr>
          <w:p w:rsidR="000F7961" w:rsidRDefault="000F7961" w:rsidP="0049680C">
            <w:pPr>
              <w:jc w:val="center"/>
            </w:pPr>
            <w:r>
              <w:t>-</w:t>
            </w:r>
          </w:p>
        </w:tc>
        <w:tc>
          <w:tcPr>
            <w:tcW w:w="992" w:type="dxa"/>
            <w:shd w:val="clear" w:color="auto" w:fill="auto"/>
          </w:tcPr>
          <w:p w:rsidR="000F7961" w:rsidRDefault="000F7961" w:rsidP="0049680C">
            <w:pPr>
              <w:jc w:val="center"/>
            </w:pPr>
            <w:r>
              <w:t>-</w:t>
            </w:r>
          </w:p>
        </w:tc>
        <w:tc>
          <w:tcPr>
            <w:tcW w:w="850" w:type="dxa"/>
            <w:shd w:val="clear" w:color="auto" w:fill="auto"/>
          </w:tcPr>
          <w:p w:rsidR="000F7961" w:rsidRDefault="000F7961" w:rsidP="0049680C">
            <w:pPr>
              <w:jc w:val="center"/>
            </w:pPr>
            <w: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c>
          <w:tcPr>
            <w:tcW w:w="850" w:type="dxa"/>
          </w:tcPr>
          <w:p w:rsidR="000F7961" w:rsidRPr="00F56F29" w:rsidRDefault="000F7961" w:rsidP="0049680C">
            <w:pPr>
              <w:jc w:val="center"/>
              <w:rPr>
                <w:sz w:val="23"/>
                <w:szCs w:val="23"/>
              </w:rPr>
            </w:pPr>
            <w:r>
              <w:rPr>
                <w:sz w:val="23"/>
                <w:szCs w:val="23"/>
              </w:rPr>
              <w:t>-</w:t>
            </w:r>
          </w:p>
        </w:tc>
      </w:tr>
    </w:tbl>
    <w:p w:rsidR="000F7961" w:rsidRPr="000F7961" w:rsidRDefault="000F7961" w:rsidP="0060419F">
      <w:pPr>
        <w:tabs>
          <w:tab w:val="left" w:pos="284"/>
        </w:tabs>
        <w:suppressAutoHyphens/>
        <w:ind w:firstLine="709"/>
        <w:jc w:val="both"/>
        <w:rPr>
          <w:sz w:val="22"/>
          <w:szCs w:val="22"/>
        </w:rPr>
      </w:pPr>
      <w:r w:rsidRPr="000F7961">
        <w:rPr>
          <w:sz w:val="22"/>
          <w:szCs w:val="22"/>
          <w:vertAlign w:val="superscript"/>
        </w:rPr>
        <w:t>1</w:t>
      </w:r>
      <w:proofErr w:type="gramStart"/>
      <w:r w:rsidRPr="000F7961">
        <w:rPr>
          <w:sz w:val="22"/>
          <w:szCs w:val="22"/>
          <w:vertAlign w:val="superscript"/>
        </w:rPr>
        <w:t xml:space="preserve"> </w:t>
      </w:r>
      <w:r w:rsidRPr="000F7961">
        <w:rPr>
          <w:sz w:val="22"/>
          <w:szCs w:val="22"/>
        </w:rPr>
        <w:t>В</w:t>
      </w:r>
      <w:proofErr w:type="gramEnd"/>
      <w:r w:rsidRPr="000F7961">
        <w:rPr>
          <w:sz w:val="22"/>
          <w:szCs w:val="22"/>
        </w:rPr>
        <w:t xml:space="preserve"> составе бюджетного прогноза Пролетарского сельского поселения на период 2023-2036 годов расходы на финансовое обеспечение муниципальных программ Пролетарского сельского поселения заполняются после утверждения Решения Собрания депутатов </w:t>
      </w:r>
      <w:r>
        <w:rPr>
          <w:sz w:val="22"/>
          <w:szCs w:val="22"/>
        </w:rPr>
        <w:t xml:space="preserve">Пролетарского сельского поселения </w:t>
      </w:r>
      <w:r w:rsidRPr="000F7961">
        <w:rPr>
          <w:sz w:val="22"/>
          <w:szCs w:val="22"/>
        </w:rPr>
        <w:t>«Об областном бюджете на 2023 год и на плановый период 2024 и 2025 годов»</w:t>
      </w:r>
      <w:r>
        <w:rPr>
          <w:sz w:val="22"/>
          <w:szCs w:val="22"/>
        </w:rPr>
        <w:t>.</w:t>
      </w:r>
    </w:p>
    <w:p w:rsidR="00195FC5" w:rsidRPr="000F7961" w:rsidRDefault="000F7961" w:rsidP="0060419F">
      <w:pPr>
        <w:tabs>
          <w:tab w:val="left" w:pos="284"/>
        </w:tabs>
        <w:suppressAutoHyphens/>
        <w:ind w:firstLine="709"/>
        <w:jc w:val="both"/>
        <w:rPr>
          <w:sz w:val="28"/>
          <w:vertAlign w:val="superscript"/>
        </w:rPr>
      </w:pPr>
      <w:r>
        <w:rPr>
          <w:sz w:val="28"/>
          <w:vertAlign w:val="superscript"/>
        </w:rPr>
        <w:t xml:space="preserve"> </w:t>
      </w:r>
    </w:p>
    <w:p w:rsidR="004717C0" w:rsidRDefault="004717C0" w:rsidP="004717C0">
      <w:pPr>
        <w:tabs>
          <w:tab w:val="left" w:pos="284"/>
        </w:tabs>
        <w:suppressAutoHyphens/>
        <w:ind w:firstLine="709"/>
        <w:rPr>
          <w:kern w:val="2"/>
          <w:sz w:val="22"/>
          <w:szCs w:val="22"/>
        </w:rPr>
        <w:sectPr w:rsidR="004717C0" w:rsidSect="00CB5DA1">
          <w:pgSz w:w="16834" w:h="11909" w:orient="landscape" w:code="9"/>
          <w:pgMar w:top="426" w:right="709" w:bottom="284" w:left="426" w:header="709" w:footer="204" w:gutter="0"/>
          <w:cols w:space="720"/>
          <w:noEndnote/>
          <w:titlePg/>
          <w:docGrid w:linePitch="360"/>
        </w:sectPr>
      </w:pP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FE7A9D" w:rsidP="00FE7A9D">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w:t>
      </w:r>
      <w:r w:rsidR="00CB5DA1">
        <w:rPr>
          <w:b/>
          <w:sz w:val="24"/>
          <w:szCs w:val="24"/>
        </w:rPr>
        <w:t>3</w:t>
      </w:r>
      <w:r w:rsidRPr="006A30BD">
        <w:rPr>
          <w:b/>
          <w:sz w:val="24"/>
          <w:szCs w:val="24"/>
        </w:rPr>
        <w:t>-203</w:t>
      </w:r>
      <w:r w:rsidR="00CB5DA1">
        <w:rPr>
          <w:b/>
          <w:sz w:val="24"/>
          <w:szCs w:val="24"/>
        </w:rPr>
        <w:t>6</w:t>
      </w:r>
      <w:r w:rsidRPr="006A30BD">
        <w:rPr>
          <w:b/>
          <w:sz w:val="24"/>
          <w:szCs w:val="24"/>
        </w:rPr>
        <w:t xml:space="preserve">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Бюджетный прогноз Пролетарского сельского поселения на период 202</w:t>
      </w:r>
      <w:r w:rsidR="00CB5DA1">
        <w:rPr>
          <w:sz w:val="24"/>
          <w:szCs w:val="24"/>
        </w:rPr>
        <w:t>3</w:t>
      </w:r>
      <w:r w:rsidRPr="006A30BD">
        <w:rPr>
          <w:sz w:val="24"/>
          <w:szCs w:val="24"/>
        </w:rPr>
        <w:t>-203</w:t>
      </w:r>
      <w:r w:rsidR="00CB5DA1">
        <w:rPr>
          <w:sz w:val="24"/>
          <w:szCs w:val="24"/>
        </w:rPr>
        <w:t>6</w:t>
      </w:r>
      <w:r w:rsidRPr="006A30BD">
        <w:rPr>
          <w:sz w:val="24"/>
          <w:szCs w:val="24"/>
        </w:rPr>
        <w:t xml:space="preserve"> годов разработан на основе прогноза социально-экономического развития Пролетарского сельского поселения на 202</w:t>
      </w:r>
      <w:r w:rsidR="00CB5DA1">
        <w:rPr>
          <w:sz w:val="24"/>
          <w:szCs w:val="24"/>
        </w:rPr>
        <w:t>3-2025</w:t>
      </w:r>
      <w:r w:rsidRPr="006A30BD">
        <w:rPr>
          <w:sz w:val="24"/>
          <w:szCs w:val="24"/>
        </w:rPr>
        <w:t xml:space="preserve">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0043AB" w:rsidRPr="006A30BD">
        <w:rPr>
          <w:sz w:val="24"/>
          <w:szCs w:val="24"/>
        </w:rPr>
        <w:t>Пролетарского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0043AB" w:rsidRPr="006A30BD">
        <w:rPr>
          <w:sz w:val="24"/>
          <w:szCs w:val="24"/>
        </w:rPr>
        <w:t>Пролетарского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0043AB" w:rsidRPr="006A30BD">
        <w:rPr>
          <w:sz w:val="24"/>
          <w:szCs w:val="24"/>
        </w:rPr>
        <w:t>Пролетарского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CB5DA1" w:rsidRDefault="00CB5DA1" w:rsidP="003D1816">
      <w:pPr>
        <w:ind w:firstLine="709"/>
        <w:jc w:val="both"/>
        <w:rPr>
          <w:sz w:val="24"/>
          <w:szCs w:val="24"/>
        </w:rPr>
      </w:pPr>
      <w:r>
        <w:rPr>
          <w:sz w:val="24"/>
          <w:szCs w:val="24"/>
        </w:rPr>
        <w:t>Собственные</w:t>
      </w:r>
      <w:r w:rsidR="003076A7">
        <w:rPr>
          <w:sz w:val="24"/>
          <w:szCs w:val="24"/>
        </w:rPr>
        <w:t xml:space="preserve"> налоговые и неналоговые доходы бюджета поселения к 2036 году увеличатся в 1,7 раза к уровню 2023 года. </w:t>
      </w:r>
    </w:p>
    <w:p w:rsidR="003D1816" w:rsidRDefault="006E2E40" w:rsidP="003D1816">
      <w:pPr>
        <w:ind w:firstLine="709"/>
        <w:jc w:val="both"/>
        <w:rPr>
          <w:sz w:val="24"/>
          <w:szCs w:val="24"/>
        </w:rPr>
      </w:pPr>
      <w:r>
        <w:rPr>
          <w:sz w:val="24"/>
          <w:szCs w:val="24"/>
        </w:rPr>
        <w:t>За период 2010 – 2021</w:t>
      </w:r>
      <w:r w:rsidR="003D1816" w:rsidRPr="006A30BD">
        <w:rPr>
          <w:sz w:val="24"/>
          <w:szCs w:val="24"/>
        </w:rPr>
        <w:t xml:space="preserve"> годов </w:t>
      </w:r>
      <w:r>
        <w:rPr>
          <w:sz w:val="24"/>
          <w:szCs w:val="24"/>
        </w:rPr>
        <w:t>динамика поступлений</w:t>
      </w:r>
      <w:r w:rsidR="003B2B1A" w:rsidRPr="006A30BD">
        <w:rPr>
          <w:sz w:val="24"/>
          <w:szCs w:val="24"/>
        </w:rPr>
        <w:t xml:space="preserve"> налоговых и неналоговых доходов Пролетарского сельского поселения </w:t>
      </w:r>
      <w:r>
        <w:rPr>
          <w:sz w:val="24"/>
          <w:szCs w:val="24"/>
        </w:rPr>
        <w:t>не стабильна, наблюдается увеличение и снижение поступлений доходов от года к году. Увеличение доходной части бюджета поселения за период 2010-2021 годов составило 46,0 процентов к фактическим поступлениям 2010 года.</w:t>
      </w:r>
    </w:p>
    <w:p w:rsidR="00175DC6" w:rsidRPr="00175DC6" w:rsidRDefault="00175DC6" w:rsidP="00175DC6">
      <w:pPr>
        <w:ind w:firstLine="709"/>
        <w:jc w:val="both"/>
        <w:rPr>
          <w:sz w:val="24"/>
          <w:szCs w:val="24"/>
        </w:rPr>
      </w:pPr>
      <w:r w:rsidRPr="00175DC6">
        <w:rPr>
          <w:sz w:val="24"/>
          <w:szCs w:val="24"/>
        </w:rPr>
        <w:t xml:space="preserve">Поступательной динамике собственных доходов способствует стимулирующий характер налоговой политики </w:t>
      </w:r>
      <w:r>
        <w:rPr>
          <w:sz w:val="24"/>
          <w:szCs w:val="24"/>
        </w:rPr>
        <w:t>поселения</w:t>
      </w:r>
      <w:r w:rsidRPr="00175DC6">
        <w:rPr>
          <w:sz w:val="24"/>
          <w:szCs w:val="24"/>
        </w:rPr>
        <w:t>. За истекший период в области налоговой политики решены следующие задачи:</w:t>
      </w:r>
    </w:p>
    <w:p w:rsidR="00175DC6" w:rsidRPr="00175DC6" w:rsidRDefault="00175DC6" w:rsidP="00175DC6">
      <w:pPr>
        <w:ind w:firstLine="709"/>
        <w:jc w:val="both"/>
        <w:rPr>
          <w:sz w:val="24"/>
          <w:szCs w:val="24"/>
        </w:rPr>
      </w:pPr>
      <w:r w:rsidRPr="00175DC6">
        <w:rPr>
          <w:sz w:val="24"/>
          <w:szCs w:val="24"/>
        </w:rPr>
        <w:t>принят сводный областной закон о региональных налогах и некоторых вопросах налогообложения в Ростовской области;</w:t>
      </w:r>
    </w:p>
    <w:p w:rsidR="00175DC6" w:rsidRPr="00175DC6" w:rsidRDefault="00175DC6" w:rsidP="00175DC6">
      <w:pPr>
        <w:ind w:firstLine="709"/>
        <w:jc w:val="both"/>
        <w:rPr>
          <w:sz w:val="24"/>
          <w:szCs w:val="24"/>
        </w:rPr>
      </w:pPr>
      <w:r w:rsidRPr="00175DC6">
        <w:rPr>
          <w:sz w:val="24"/>
          <w:szCs w:val="24"/>
        </w:rPr>
        <w:t>установлены «налоговые каникулы» для впервые зарегистрированных индивидуальных предпринимателей;</w:t>
      </w:r>
    </w:p>
    <w:p w:rsidR="00175DC6" w:rsidRPr="00175DC6" w:rsidRDefault="00175DC6" w:rsidP="00175DC6">
      <w:pPr>
        <w:ind w:firstLine="709"/>
        <w:jc w:val="both"/>
        <w:rPr>
          <w:sz w:val="24"/>
          <w:szCs w:val="24"/>
        </w:rPr>
      </w:pPr>
      <w:r w:rsidRPr="00175DC6">
        <w:rPr>
          <w:sz w:val="24"/>
          <w:szCs w:val="24"/>
        </w:rPr>
        <w:t xml:space="preserve">осуществлен переход на исчисление налога на имущество физических лиц от кадастровой </w:t>
      </w:r>
      <w:r w:rsidR="00B20344">
        <w:rPr>
          <w:sz w:val="24"/>
          <w:szCs w:val="24"/>
        </w:rPr>
        <w:t>стоимости объектов недвижимости.</w:t>
      </w:r>
    </w:p>
    <w:p w:rsidR="00175DC6" w:rsidRPr="00175DC6" w:rsidRDefault="00175DC6" w:rsidP="00175DC6">
      <w:pPr>
        <w:ind w:firstLine="709"/>
        <w:jc w:val="both"/>
        <w:rPr>
          <w:sz w:val="24"/>
          <w:szCs w:val="24"/>
        </w:rPr>
      </w:pPr>
      <w:proofErr w:type="gramStart"/>
      <w:r w:rsidRPr="00175DC6">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roofErr w:type="gramEnd"/>
    </w:p>
    <w:p w:rsidR="00175DC6" w:rsidRPr="00175DC6" w:rsidRDefault="00175DC6" w:rsidP="00175DC6">
      <w:pPr>
        <w:ind w:firstLine="709"/>
        <w:jc w:val="both"/>
        <w:rPr>
          <w:sz w:val="24"/>
          <w:szCs w:val="24"/>
        </w:rPr>
      </w:pPr>
      <w:r w:rsidRPr="00175DC6">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E20B64" w:rsidRDefault="00175DC6" w:rsidP="00175DC6">
      <w:pPr>
        <w:ind w:firstLine="709"/>
        <w:jc w:val="both"/>
        <w:rPr>
          <w:sz w:val="24"/>
          <w:szCs w:val="24"/>
        </w:rPr>
      </w:pPr>
      <w:r w:rsidRPr="00175DC6">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6A30BD" w:rsidRP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B20344" w:rsidRDefault="00B20344" w:rsidP="001C12EF">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направлена на повышение финансовой самостоятельности и ответственности органов </w:t>
      </w:r>
      <w:r>
        <w:rPr>
          <w:sz w:val="24"/>
          <w:szCs w:val="24"/>
        </w:rPr>
        <w:t>местного самоуправления Ростовской области</w:t>
      </w:r>
      <w:r w:rsidRPr="00B20344">
        <w:rPr>
          <w:sz w:val="24"/>
          <w:szCs w:val="24"/>
        </w:rPr>
        <w:t>.</w:t>
      </w:r>
    </w:p>
    <w:p w:rsidR="00B20344" w:rsidRDefault="00B20344" w:rsidP="001C12EF">
      <w:pPr>
        <w:widowControl w:val="0"/>
        <w:autoSpaceDE w:val="0"/>
        <w:autoSpaceDN w:val="0"/>
        <w:ind w:firstLine="709"/>
        <w:jc w:val="both"/>
        <w:rPr>
          <w:sz w:val="24"/>
          <w:szCs w:val="24"/>
        </w:rPr>
      </w:pPr>
      <w:proofErr w:type="spellStart"/>
      <w:r w:rsidRPr="00B20344">
        <w:rPr>
          <w:sz w:val="24"/>
          <w:szCs w:val="24"/>
        </w:rPr>
        <w:lastRenderedPageBreak/>
        <w:t>Дотационность</w:t>
      </w:r>
      <w:proofErr w:type="spellEnd"/>
      <w:r w:rsidRPr="00B20344">
        <w:rPr>
          <w:sz w:val="24"/>
          <w:szCs w:val="24"/>
        </w:rPr>
        <w:t xml:space="preserve"> бюджета </w:t>
      </w:r>
      <w:r>
        <w:rPr>
          <w:sz w:val="24"/>
          <w:szCs w:val="24"/>
        </w:rPr>
        <w:t xml:space="preserve">Пролетарского сельского поселения </w:t>
      </w:r>
      <w:proofErr w:type="spellStart"/>
      <w:r>
        <w:rPr>
          <w:sz w:val="24"/>
          <w:szCs w:val="24"/>
        </w:rPr>
        <w:t>Красносулинского</w:t>
      </w:r>
      <w:proofErr w:type="spellEnd"/>
      <w:r>
        <w:rPr>
          <w:sz w:val="24"/>
          <w:szCs w:val="24"/>
        </w:rPr>
        <w:t xml:space="preserve">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sidR="005529E4">
        <w:rPr>
          <w:sz w:val="24"/>
          <w:szCs w:val="24"/>
        </w:rPr>
        <w:t>11,2</w:t>
      </w:r>
      <w:r w:rsidRPr="00B20344">
        <w:rPr>
          <w:sz w:val="24"/>
          <w:szCs w:val="24"/>
        </w:rPr>
        <w:t xml:space="preserve"> процента от общего объема доходов бюджета за исключением субвенций.</w:t>
      </w:r>
    </w:p>
    <w:p w:rsidR="005529E4" w:rsidRDefault="005529E4" w:rsidP="001C12EF">
      <w:pPr>
        <w:widowControl w:val="0"/>
        <w:autoSpaceDE w:val="0"/>
        <w:autoSpaceDN w:val="0"/>
        <w:ind w:firstLine="709"/>
        <w:jc w:val="both"/>
        <w:rPr>
          <w:sz w:val="24"/>
          <w:szCs w:val="24"/>
        </w:rPr>
      </w:pPr>
      <w:proofErr w:type="gramStart"/>
      <w:r>
        <w:rPr>
          <w:sz w:val="24"/>
          <w:szCs w:val="24"/>
        </w:rPr>
        <w:t>Прогноз безвозмездных поступлений на 2023-2024 годы соответствует значениям, утвержденным решением Собрания депутатов Пролетарского сельского поселения от 24.12.2021 №22 «</w:t>
      </w:r>
      <w:r w:rsidRPr="005529E4">
        <w:rPr>
          <w:sz w:val="24"/>
          <w:szCs w:val="24"/>
        </w:rPr>
        <w:t xml:space="preserve">О бюджете Пролетарского сельского поселения </w:t>
      </w:r>
      <w:proofErr w:type="spellStart"/>
      <w:r w:rsidRPr="005529E4">
        <w:rPr>
          <w:sz w:val="24"/>
          <w:szCs w:val="24"/>
        </w:rPr>
        <w:t>Красносулинского</w:t>
      </w:r>
      <w:proofErr w:type="spellEnd"/>
      <w:r w:rsidRPr="005529E4">
        <w:rPr>
          <w:sz w:val="24"/>
          <w:szCs w:val="24"/>
        </w:rPr>
        <w:t xml:space="preserve"> района на 202</w:t>
      </w:r>
      <w:r>
        <w:rPr>
          <w:sz w:val="24"/>
          <w:szCs w:val="24"/>
        </w:rPr>
        <w:t>2</w:t>
      </w:r>
      <w:r w:rsidRPr="005529E4">
        <w:rPr>
          <w:sz w:val="24"/>
          <w:szCs w:val="24"/>
        </w:rPr>
        <w:t xml:space="preserve"> год и на плановый период 202</w:t>
      </w:r>
      <w:r>
        <w:rPr>
          <w:sz w:val="24"/>
          <w:szCs w:val="24"/>
        </w:rPr>
        <w:t>3</w:t>
      </w:r>
      <w:r w:rsidRPr="005529E4">
        <w:rPr>
          <w:sz w:val="24"/>
          <w:szCs w:val="24"/>
        </w:rPr>
        <w:t xml:space="preserve"> и 202</w:t>
      </w:r>
      <w:r>
        <w:rPr>
          <w:sz w:val="24"/>
          <w:szCs w:val="24"/>
        </w:rPr>
        <w:t xml:space="preserve">4 годов», </w:t>
      </w:r>
      <w:r w:rsidRPr="005529E4">
        <w:rPr>
          <w:sz w:val="24"/>
          <w:szCs w:val="24"/>
        </w:rPr>
        <w:t>с учетом</w:t>
      </w:r>
      <w:r w:rsidRPr="005529E4">
        <w:t xml:space="preserve"> </w:t>
      </w:r>
      <w:r>
        <w:t>о</w:t>
      </w:r>
      <w:r w:rsidRPr="005529E4">
        <w:rPr>
          <w:sz w:val="24"/>
          <w:szCs w:val="24"/>
        </w:rPr>
        <w:t>бъем</w:t>
      </w:r>
      <w:r>
        <w:rPr>
          <w:sz w:val="24"/>
          <w:szCs w:val="24"/>
        </w:rPr>
        <w:t>а</w:t>
      </w:r>
      <w:r w:rsidRPr="005529E4">
        <w:rPr>
          <w:sz w:val="24"/>
          <w:szCs w:val="24"/>
        </w:rPr>
        <w:t xml:space="preserve"> дотации на выравнивание бюджетной обеспеченности в 2023 году на уровне объема предусмотренного на 2023 год, на 2024 год на уровне объема</w:t>
      </w:r>
      <w:proofErr w:type="gramEnd"/>
      <w:r w:rsidRPr="005529E4">
        <w:rPr>
          <w:sz w:val="24"/>
          <w:szCs w:val="24"/>
        </w:rPr>
        <w:t xml:space="preserve"> предусмотренного на 2024 год, на 2025 год –  на уровне объема, предусмотренного на 2024 год.</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5529E4">
        <w:rPr>
          <w:sz w:val="24"/>
          <w:szCs w:val="24"/>
        </w:rPr>
        <w:t>6</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5529E4">
        <w:rPr>
          <w:sz w:val="24"/>
          <w:szCs w:val="24"/>
        </w:rPr>
        <w:t>5</w:t>
      </w:r>
      <w:r w:rsidRPr="006A30BD">
        <w:rPr>
          <w:sz w:val="24"/>
          <w:szCs w:val="24"/>
        </w:rPr>
        <w:t xml:space="preserve"> года.</w:t>
      </w: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E22BC0" w:rsidRDefault="00E22BC0" w:rsidP="0014531E">
      <w:pPr>
        <w:ind w:firstLine="709"/>
        <w:jc w:val="both"/>
        <w:rPr>
          <w:sz w:val="24"/>
          <w:szCs w:val="24"/>
        </w:rPr>
      </w:pPr>
      <w:r w:rsidRPr="00E22BC0">
        <w:rPr>
          <w:sz w:val="24"/>
          <w:szCs w:val="24"/>
        </w:rPr>
        <w:t>Расходы на период 2023 – 2036 годов рассчитаны с учетом прогноза поступлений доходов и запланированных источников покрытия дефицита.</w:t>
      </w:r>
    </w:p>
    <w:p w:rsidR="00E22BC0" w:rsidRDefault="00E22BC0" w:rsidP="0014531E">
      <w:pPr>
        <w:ind w:firstLine="709"/>
        <w:jc w:val="both"/>
        <w:rPr>
          <w:sz w:val="24"/>
          <w:szCs w:val="24"/>
        </w:rPr>
      </w:pPr>
      <w:proofErr w:type="gramStart"/>
      <w:r w:rsidRPr="00E22BC0">
        <w:rPr>
          <w:sz w:val="24"/>
          <w:szCs w:val="24"/>
        </w:rPr>
        <w:t>На 2024 и 2025 годы учтены условно утвержденные расходы в объеме 2,5 процента и 5,0 процента от общего объема расходов бюджета</w:t>
      </w:r>
      <w:r>
        <w:rPr>
          <w:sz w:val="24"/>
          <w:szCs w:val="24"/>
        </w:rPr>
        <w:t xml:space="preserve"> поселения</w:t>
      </w:r>
      <w:r w:rsidRPr="00E22BC0">
        <w:rPr>
          <w:sz w:val="24"/>
          <w:szCs w:val="24"/>
        </w:rPr>
        <w:t xml:space="preserve">, за исключением расходов, предусмотренных за счет целевых средств из </w:t>
      </w:r>
      <w:r>
        <w:rPr>
          <w:sz w:val="24"/>
          <w:szCs w:val="24"/>
        </w:rPr>
        <w:t>областного</w:t>
      </w:r>
      <w:r w:rsidRPr="00E22BC0">
        <w:rPr>
          <w:sz w:val="24"/>
          <w:szCs w:val="24"/>
        </w:rPr>
        <w:t xml:space="preserve"> бюджета, с 2026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roofErr w:type="gramEnd"/>
    </w:p>
    <w:p w:rsidR="00E22BC0" w:rsidRDefault="00E22BC0" w:rsidP="0014531E">
      <w:pPr>
        <w:ind w:firstLine="709"/>
        <w:jc w:val="both"/>
        <w:rPr>
          <w:sz w:val="24"/>
          <w:szCs w:val="24"/>
        </w:rPr>
      </w:pPr>
      <w:r w:rsidRPr="00E22BC0">
        <w:rPr>
          <w:sz w:val="24"/>
          <w:szCs w:val="24"/>
        </w:rPr>
        <w:t>В соответствии с решение</w:t>
      </w:r>
      <w:r>
        <w:rPr>
          <w:sz w:val="24"/>
          <w:szCs w:val="24"/>
        </w:rPr>
        <w:t>м</w:t>
      </w:r>
      <w:r w:rsidRPr="00E22BC0">
        <w:rPr>
          <w:sz w:val="24"/>
          <w:szCs w:val="24"/>
        </w:rPr>
        <w:t xml:space="preserve">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бюджет</w:t>
      </w:r>
      <w:r>
        <w:rPr>
          <w:sz w:val="24"/>
          <w:szCs w:val="24"/>
        </w:rPr>
        <w:t xml:space="preserve"> поселения</w:t>
      </w:r>
      <w:r w:rsidRPr="00E22BC0">
        <w:rPr>
          <w:sz w:val="24"/>
          <w:szCs w:val="24"/>
        </w:rPr>
        <w:t xml:space="preserve"> составляется на основе </w:t>
      </w:r>
      <w:r w:rsidR="00BE1AC4">
        <w:rPr>
          <w:sz w:val="24"/>
          <w:szCs w:val="24"/>
        </w:rPr>
        <w:t>муниципальных</w:t>
      </w:r>
      <w:r w:rsidRPr="00E22BC0">
        <w:rPr>
          <w:sz w:val="24"/>
          <w:szCs w:val="24"/>
        </w:rPr>
        <w:t xml:space="preserve"> программ </w:t>
      </w:r>
      <w:r w:rsidR="00BE1AC4">
        <w:rPr>
          <w:sz w:val="24"/>
          <w:szCs w:val="24"/>
        </w:rPr>
        <w:t>Пролетарского сельского поселения</w:t>
      </w:r>
      <w:r w:rsidRPr="00E22BC0">
        <w:rPr>
          <w:sz w:val="24"/>
          <w:szCs w:val="24"/>
        </w:rPr>
        <w:t>.</w:t>
      </w:r>
    </w:p>
    <w:p w:rsidR="00BE1AC4" w:rsidRDefault="00BE1AC4" w:rsidP="0014531E">
      <w:pPr>
        <w:ind w:firstLine="709"/>
        <w:jc w:val="both"/>
        <w:rPr>
          <w:sz w:val="24"/>
          <w:szCs w:val="24"/>
        </w:rPr>
      </w:pPr>
      <w:r w:rsidRPr="00BE1AC4">
        <w:rPr>
          <w:sz w:val="24"/>
          <w:szCs w:val="24"/>
        </w:rPr>
        <w:t>Доля расходов бюджета</w:t>
      </w:r>
      <w:r>
        <w:rPr>
          <w:sz w:val="24"/>
          <w:szCs w:val="24"/>
        </w:rPr>
        <w:t xml:space="preserve"> поселения</w:t>
      </w:r>
      <w:r w:rsidRPr="00BE1AC4">
        <w:rPr>
          <w:sz w:val="24"/>
          <w:szCs w:val="24"/>
        </w:rPr>
        <w:t xml:space="preserve">, формируемых в рамках </w:t>
      </w:r>
      <w:r>
        <w:rPr>
          <w:sz w:val="24"/>
          <w:szCs w:val="24"/>
        </w:rPr>
        <w:t xml:space="preserve">муниципальных </w:t>
      </w:r>
      <w:r w:rsidRPr="00BE1AC4">
        <w:rPr>
          <w:sz w:val="24"/>
          <w:szCs w:val="24"/>
        </w:rPr>
        <w:t xml:space="preserve">программ </w:t>
      </w:r>
      <w:r>
        <w:rPr>
          <w:sz w:val="24"/>
          <w:szCs w:val="24"/>
        </w:rPr>
        <w:t>Пролетарского сельского поселения</w:t>
      </w:r>
      <w:r w:rsidRPr="00BE1AC4">
        <w:rPr>
          <w:sz w:val="24"/>
          <w:szCs w:val="24"/>
        </w:rPr>
        <w:t>, ежегодно планируется более 90 процентов в общем объеме расходов бюджета</w:t>
      </w:r>
      <w:r>
        <w:rPr>
          <w:sz w:val="24"/>
          <w:szCs w:val="24"/>
        </w:rPr>
        <w:t xml:space="preserve"> поселения</w:t>
      </w:r>
      <w:r w:rsidRPr="00BE1AC4">
        <w:rPr>
          <w:sz w:val="24"/>
          <w:szCs w:val="24"/>
        </w:rPr>
        <w:t>.</w:t>
      </w:r>
    </w:p>
    <w:p w:rsidR="00E22BC0" w:rsidRDefault="008462E8" w:rsidP="0014531E">
      <w:pPr>
        <w:ind w:firstLine="709"/>
        <w:jc w:val="both"/>
        <w:rPr>
          <w:sz w:val="24"/>
          <w:szCs w:val="24"/>
        </w:rPr>
      </w:pPr>
      <w:r w:rsidRPr="008462E8">
        <w:rPr>
          <w:sz w:val="24"/>
          <w:szCs w:val="24"/>
        </w:rPr>
        <w:t>Основной объем сре</w:t>
      </w:r>
      <w:proofErr w:type="gramStart"/>
      <w:r w:rsidRPr="008462E8">
        <w:rPr>
          <w:sz w:val="24"/>
          <w:szCs w:val="24"/>
        </w:rPr>
        <w:t>дств</w:t>
      </w:r>
      <w:r>
        <w:rPr>
          <w:sz w:val="24"/>
          <w:szCs w:val="24"/>
        </w:rPr>
        <w:t xml:space="preserve"> </w:t>
      </w:r>
      <w:r w:rsidRPr="008462E8">
        <w:rPr>
          <w:sz w:val="24"/>
          <w:szCs w:val="24"/>
        </w:rPr>
        <w:t>ск</w:t>
      </w:r>
      <w:proofErr w:type="gramEnd"/>
      <w:r w:rsidRPr="008462E8">
        <w:rPr>
          <w:sz w:val="24"/>
          <w:szCs w:val="24"/>
        </w:rPr>
        <w:t xml:space="preserve">онцентрирован на реализации </w:t>
      </w:r>
      <w:r>
        <w:rPr>
          <w:sz w:val="24"/>
          <w:szCs w:val="24"/>
        </w:rPr>
        <w:t>муниципальных</w:t>
      </w:r>
      <w:r w:rsidRPr="008462E8">
        <w:rPr>
          <w:sz w:val="24"/>
          <w:szCs w:val="24"/>
        </w:rPr>
        <w:t xml:space="preserve"> программ </w:t>
      </w:r>
      <w:r>
        <w:rPr>
          <w:sz w:val="24"/>
          <w:szCs w:val="24"/>
        </w:rPr>
        <w:t>Пролетарского сельского поселения</w:t>
      </w:r>
      <w:r w:rsidRPr="008462E8">
        <w:rPr>
          <w:sz w:val="24"/>
          <w:szCs w:val="24"/>
        </w:rPr>
        <w:t>, предусматривающих инвестиции в человеческий капитал, включая расходы на развитие</w:t>
      </w:r>
      <w:r>
        <w:rPr>
          <w:sz w:val="24"/>
          <w:szCs w:val="24"/>
        </w:rPr>
        <w:t xml:space="preserve"> культуры и спорта.</w:t>
      </w:r>
    </w:p>
    <w:p w:rsidR="008462E8" w:rsidRDefault="008462E8" w:rsidP="0014531E">
      <w:pPr>
        <w:ind w:firstLine="709"/>
        <w:jc w:val="both"/>
        <w:rPr>
          <w:sz w:val="24"/>
          <w:szCs w:val="24"/>
        </w:rPr>
      </w:pPr>
      <w:r w:rsidRPr="008462E8">
        <w:rPr>
          <w:sz w:val="24"/>
          <w:szCs w:val="24"/>
        </w:rPr>
        <w:t>Основным инструментом достижения национальных целей развития, установленных указами Президента Российской Федерации от 07.05.2018 № 204, от 21.07.2020 № 474, являются региональные проекты, направленные на реализацию федеральных проектов, входящих в состав национальных проектов, сформированные с горизонтом планирования до 2030 года.</w:t>
      </w:r>
    </w:p>
    <w:p w:rsidR="008462E8" w:rsidRDefault="008462E8" w:rsidP="008462E8">
      <w:pPr>
        <w:ind w:firstLine="709"/>
        <w:jc w:val="both"/>
        <w:rPr>
          <w:sz w:val="24"/>
          <w:szCs w:val="24"/>
        </w:rPr>
      </w:pPr>
      <w:r w:rsidRPr="008462E8">
        <w:rPr>
          <w:sz w:val="24"/>
          <w:szCs w:val="24"/>
        </w:rPr>
        <w:t>В соответствии с Указом Президента Российской Федерации от 07.05.2018 № 204 будет проведена эффективная бюджетная политика по реализации национальных целей и задач государства.</w:t>
      </w:r>
    </w:p>
    <w:p w:rsidR="008462E8" w:rsidRDefault="008462E8"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w:t>
      </w:r>
      <w:r w:rsidR="001B1AA9" w:rsidRPr="006A30BD">
        <w:rPr>
          <w:sz w:val="24"/>
          <w:szCs w:val="24"/>
        </w:rPr>
        <w:t>ского поселения на период до 203</w:t>
      </w:r>
      <w:r w:rsidR="008462E8">
        <w:rPr>
          <w:sz w:val="24"/>
          <w:szCs w:val="24"/>
        </w:rPr>
        <w:t>6</w:t>
      </w:r>
      <w:r w:rsidRPr="006A30BD">
        <w:rPr>
          <w:sz w:val="24"/>
          <w:szCs w:val="24"/>
        </w:rPr>
        <w:t> года будет являться ограничение муниципального долга и минимизация расходов на его обслуживание.</w:t>
      </w:r>
    </w:p>
    <w:p w:rsidR="009013CE" w:rsidRPr="006A30BD" w:rsidRDefault="0014531E" w:rsidP="00917764">
      <w:pPr>
        <w:ind w:firstLine="709"/>
        <w:jc w:val="both"/>
        <w:rPr>
          <w:sz w:val="24"/>
          <w:szCs w:val="24"/>
        </w:rPr>
      </w:pPr>
      <w:r w:rsidRPr="006A30BD">
        <w:rPr>
          <w:sz w:val="24"/>
          <w:szCs w:val="24"/>
        </w:rPr>
        <w:t>Муниципальная долговая политика будет направлена на обеспечение</w:t>
      </w:r>
      <w:r w:rsidR="009013CE" w:rsidRPr="006A30BD">
        <w:rPr>
          <w:sz w:val="24"/>
          <w:szCs w:val="24"/>
        </w:rPr>
        <w:t xml:space="preserve"> </w:t>
      </w:r>
      <w:r w:rsidRPr="006A30BD">
        <w:rPr>
          <w:sz w:val="24"/>
          <w:szCs w:val="24"/>
        </w:rPr>
        <w:t>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w:t>
      </w:r>
      <w:r w:rsidR="009013CE" w:rsidRPr="006A30BD">
        <w:rPr>
          <w:sz w:val="24"/>
          <w:szCs w:val="24"/>
        </w:rPr>
        <w:t>ых для поселения условиях.</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FBA" w:rsidRDefault="00B77FBA">
      <w:r>
        <w:separator/>
      </w:r>
    </w:p>
  </w:endnote>
  <w:endnote w:type="continuationSeparator" w:id="0">
    <w:p w:rsidR="00B77FBA" w:rsidRDefault="00B7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0C" w:rsidRDefault="0049680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9680C" w:rsidRDefault="0049680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0C" w:rsidRDefault="0049680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462E8">
      <w:rPr>
        <w:rStyle w:val="ac"/>
        <w:noProof/>
      </w:rPr>
      <w:t>2</w:t>
    </w:r>
    <w:r>
      <w:rPr>
        <w:rStyle w:val="ac"/>
      </w:rPr>
      <w:fldChar w:fldCharType="end"/>
    </w:r>
  </w:p>
  <w:p w:rsidR="0049680C" w:rsidRDefault="0049680C"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FBA" w:rsidRDefault="00B77FBA">
      <w:r>
        <w:separator/>
      </w:r>
    </w:p>
  </w:footnote>
  <w:footnote w:type="continuationSeparator" w:id="0">
    <w:p w:rsidR="00B77FBA" w:rsidRDefault="00B77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287B"/>
    <w:rsid w:val="0000382A"/>
    <w:rsid w:val="00003B0D"/>
    <w:rsid w:val="000043AB"/>
    <w:rsid w:val="000048AC"/>
    <w:rsid w:val="000067D7"/>
    <w:rsid w:val="00010348"/>
    <w:rsid w:val="000126A1"/>
    <w:rsid w:val="0001695C"/>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A1D2A"/>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5F10"/>
    <w:rsid w:val="000E5F11"/>
    <w:rsid w:val="000F06A4"/>
    <w:rsid w:val="000F7433"/>
    <w:rsid w:val="000F7961"/>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6D02"/>
    <w:rsid w:val="00175DC6"/>
    <w:rsid w:val="001824A9"/>
    <w:rsid w:val="00183549"/>
    <w:rsid w:val="00184E27"/>
    <w:rsid w:val="00185502"/>
    <w:rsid w:val="0019006B"/>
    <w:rsid w:val="0019306B"/>
    <w:rsid w:val="00195FC5"/>
    <w:rsid w:val="001969E4"/>
    <w:rsid w:val="001A0C17"/>
    <w:rsid w:val="001A1B4E"/>
    <w:rsid w:val="001A240C"/>
    <w:rsid w:val="001A49DD"/>
    <w:rsid w:val="001A5562"/>
    <w:rsid w:val="001A7BFD"/>
    <w:rsid w:val="001B1AA9"/>
    <w:rsid w:val="001B3D33"/>
    <w:rsid w:val="001B4F1A"/>
    <w:rsid w:val="001B592D"/>
    <w:rsid w:val="001B5AC8"/>
    <w:rsid w:val="001B61C1"/>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5C4B"/>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461C"/>
    <w:rsid w:val="00305371"/>
    <w:rsid w:val="003076A7"/>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3AC6"/>
    <w:rsid w:val="00494A5C"/>
    <w:rsid w:val="00496401"/>
    <w:rsid w:val="00496446"/>
    <w:rsid w:val="0049680C"/>
    <w:rsid w:val="004A094F"/>
    <w:rsid w:val="004A0E08"/>
    <w:rsid w:val="004A0E12"/>
    <w:rsid w:val="004A25B4"/>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3E32"/>
    <w:rsid w:val="00527B56"/>
    <w:rsid w:val="00532989"/>
    <w:rsid w:val="00536D6B"/>
    <w:rsid w:val="00536E3C"/>
    <w:rsid w:val="0054343D"/>
    <w:rsid w:val="00544BB6"/>
    <w:rsid w:val="005529E4"/>
    <w:rsid w:val="005632A5"/>
    <w:rsid w:val="00570A36"/>
    <w:rsid w:val="0057575C"/>
    <w:rsid w:val="00577970"/>
    <w:rsid w:val="0058418D"/>
    <w:rsid w:val="00584659"/>
    <w:rsid w:val="00596936"/>
    <w:rsid w:val="005A1DBB"/>
    <w:rsid w:val="005A5CE4"/>
    <w:rsid w:val="005A6DEA"/>
    <w:rsid w:val="005C2A31"/>
    <w:rsid w:val="005C42CB"/>
    <w:rsid w:val="005D1478"/>
    <w:rsid w:val="005D183B"/>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2C1"/>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6E2E40"/>
    <w:rsid w:val="00701310"/>
    <w:rsid w:val="00703701"/>
    <w:rsid w:val="00711E36"/>
    <w:rsid w:val="0071239B"/>
    <w:rsid w:val="0072516A"/>
    <w:rsid w:val="0073091A"/>
    <w:rsid w:val="00730D79"/>
    <w:rsid w:val="0073107D"/>
    <w:rsid w:val="00735B3A"/>
    <w:rsid w:val="00736452"/>
    <w:rsid w:val="00740028"/>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A14"/>
    <w:rsid w:val="00844F94"/>
    <w:rsid w:val="008462E8"/>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6DCF"/>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84E8F"/>
    <w:rsid w:val="00A9194E"/>
    <w:rsid w:val="00A91E00"/>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28F5"/>
    <w:rsid w:val="00B1540A"/>
    <w:rsid w:val="00B20344"/>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77FBA"/>
    <w:rsid w:val="00B8529F"/>
    <w:rsid w:val="00B8575A"/>
    <w:rsid w:val="00B91E3F"/>
    <w:rsid w:val="00B9373A"/>
    <w:rsid w:val="00B960B2"/>
    <w:rsid w:val="00BA0F1D"/>
    <w:rsid w:val="00BA1DEB"/>
    <w:rsid w:val="00BA2E04"/>
    <w:rsid w:val="00BA37F7"/>
    <w:rsid w:val="00BB4533"/>
    <w:rsid w:val="00BB5F6A"/>
    <w:rsid w:val="00BB7173"/>
    <w:rsid w:val="00BC0918"/>
    <w:rsid w:val="00BC3E54"/>
    <w:rsid w:val="00BC48A0"/>
    <w:rsid w:val="00BD03E3"/>
    <w:rsid w:val="00BD0549"/>
    <w:rsid w:val="00BD172A"/>
    <w:rsid w:val="00BD3EB3"/>
    <w:rsid w:val="00BD3FE1"/>
    <w:rsid w:val="00BD51C2"/>
    <w:rsid w:val="00BE04BD"/>
    <w:rsid w:val="00BE1AC4"/>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5DA1"/>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20B64"/>
    <w:rsid w:val="00E2287D"/>
    <w:rsid w:val="00E22BC0"/>
    <w:rsid w:val="00E23832"/>
    <w:rsid w:val="00E27B99"/>
    <w:rsid w:val="00E30A85"/>
    <w:rsid w:val="00E321F3"/>
    <w:rsid w:val="00E32F19"/>
    <w:rsid w:val="00E36B39"/>
    <w:rsid w:val="00E36FB7"/>
    <w:rsid w:val="00E37C66"/>
    <w:rsid w:val="00E52A55"/>
    <w:rsid w:val="00E5304D"/>
    <w:rsid w:val="00E532ED"/>
    <w:rsid w:val="00E56ECE"/>
    <w:rsid w:val="00E60D3B"/>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74C1"/>
    <w:rsid w:val="00F01BFE"/>
    <w:rsid w:val="00F033DC"/>
    <w:rsid w:val="00F06C16"/>
    <w:rsid w:val="00F1249B"/>
    <w:rsid w:val="00F1430E"/>
    <w:rsid w:val="00F15545"/>
    <w:rsid w:val="00F1694B"/>
    <w:rsid w:val="00F20EAC"/>
    <w:rsid w:val="00F23A51"/>
    <w:rsid w:val="00F25123"/>
    <w:rsid w:val="00F265BA"/>
    <w:rsid w:val="00F3339A"/>
    <w:rsid w:val="00F34D0C"/>
    <w:rsid w:val="00F352D3"/>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1747-0B7D-468F-A64B-07B9D96D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2232</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22</cp:revision>
  <cp:lastPrinted>2016-01-29T11:58:00Z</cp:lastPrinted>
  <dcterms:created xsi:type="dcterms:W3CDTF">2023-03-13T12:22:00Z</dcterms:created>
  <dcterms:modified xsi:type="dcterms:W3CDTF">2023-03-15T13:58:00Z</dcterms:modified>
</cp:coreProperties>
</file>