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E73EF2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ПРОЛЕТАРСКОГО СЕЛЬСКОГО ПОСЕЛЕНИЯ</w:t>
      </w:r>
    </w:p>
    <w:p w:rsidR="00035131" w:rsidRPr="00C17500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КРАСНОСУЛИНСКОГО РАЙОНА РОСТОВСКОЙ ОБЛАСТИ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Pr="00C93541">
        <w:rPr>
          <w:sz w:val="28"/>
          <w:szCs w:val="28"/>
        </w:rPr>
        <w:t>.2014                                   №</w:t>
      </w:r>
      <w:r>
        <w:rPr>
          <w:sz w:val="28"/>
          <w:szCs w:val="28"/>
        </w:rPr>
        <w:t>79</w:t>
      </w:r>
      <w:r w:rsidRPr="00C93541">
        <w:rPr>
          <w:sz w:val="28"/>
          <w:szCs w:val="28"/>
        </w:rPr>
        <w:t xml:space="preserve">                              </w:t>
      </w:r>
      <w:r w:rsidRPr="00C93541">
        <w:rPr>
          <w:sz w:val="28"/>
          <w:szCs w:val="28"/>
        </w:rPr>
        <w:tab/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left" w:pos="5670"/>
        </w:tabs>
        <w:ind w:right="3825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О внесении изменений в приложение  к постановлению Администрации Пролетарского сельского поселения от 24.10.2013 № 103 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color w:val="000000"/>
          <w:sz w:val="28"/>
          <w:szCs w:val="28"/>
        </w:rPr>
      </w:pPr>
      <w:r w:rsidRPr="00C93541">
        <w:rPr>
          <w:color w:val="000000"/>
          <w:sz w:val="28"/>
          <w:szCs w:val="28"/>
        </w:rPr>
        <w:t>В соответствии с</w:t>
      </w:r>
      <w:r w:rsidR="00B06350" w:rsidRPr="00B06350">
        <w:rPr>
          <w:sz w:val="28"/>
          <w:szCs w:val="28"/>
        </w:rPr>
        <w:t xml:space="preserve"> </w:t>
      </w:r>
      <w:bookmarkStart w:id="0" w:name="_GoBack"/>
      <w:bookmarkEnd w:id="0"/>
      <w:r w:rsidR="00B06350" w:rsidRPr="00EE75EC">
        <w:rPr>
          <w:sz w:val="28"/>
          <w:szCs w:val="28"/>
        </w:rPr>
        <w:t xml:space="preserve"> постановлением</w:t>
      </w:r>
      <w:r w:rsidR="00B06350">
        <w:rPr>
          <w:sz w:val="28"/>
          <w:szCs w:val="28"/>
        </w:rPr>
        <w:t xml:space="preserve"> Администрации</w:t>
      </w:r>
      <w:r w:rsidR="00B06350" w:rsidRPr="00EE75EC">
        <w:rPr>
          <w:sz w:val="28"/>
          <w:szCs w:val="28"/>
        </w:rPr>
        <w:t xml:space="preserve"> </w:t>
      </w:r>
      <w:r w:rsidR="00B06350">
        <w:rPr>
          <w:sz w:val="28"/>
          <w:szCs w:val="28"/>
        </w:rPr>
        <w:t>Пролетарского</w:t>
      </w:r>
      <w:r w:rsidR="00B06350" w:rsidRPr="00EE75EC">
        <w:rPr>
          <w:sz w:val="28"/>
          <w:szCs w:val="28"/>
        </w:rPr>
        <w:t xml:space="preserve"> сельского поселения </w:t>
      </w:r>
      <w:r w:rsidR="00B06350" w:rsidRPr="00BE1D6F">
        <w:rPr>
          <w:sz w:val="28"/>
          <w:szCs w:val="28"/>
        </w:rPr>
        <w:t xml:space="preserve">от </w:t>
      </w:r>
      <w:r w:rsidR="00B06350">
        <w:rPr>
          <w:sz w:val="28"/>
          <w:szCs w:val="28"/>
        </w:rPr>
        <w:t>06.09.</w:t>
      </w:r>
      <w:r w:rsidR="00B06350" w:rsidRPr="00BE1D6F">
        <w:rPr>
          <w:sz w:val="28"/>
          <w:szCs w:val="28"/>
        </w:rPr>
        <w:t>201</w:t>
      </w:r>
      <w:r w:rsidR="00B06350">
        <w:rPr>
          <w:sz w:val="28"/>
          <w:szCs w:val="28"/>
        </w:rPr>
        <w:t>3</w:t>
      </w:r>
      <w:r w:rsidR="00B06350" w:rsidRPr="00BE1D6F">
        <w:rPr>
          <w:sz w:val="28"/>
          <w:szCs w:val="28"/>
        </w:rPr>
        <w:t xml:space="preserve"> № </w:t>
      </w:r>
      <w:r w:rsidR="00B06350">
        <w:rPr>
          <w:sz w:val="28"/>
          <w:szCs w:val="28"/>
        </w:rPr>
        <w:t>74</w:t>
      </w:r>
      <w:r w:rsidR="00B06350">
        <w:t xml:space="preserve"> </w:t>
      </w:r>
      <w:r w:rsidR="00B06350" w:rsidRPr="00BE1D6F">
        <w:rPr>
          <w:sz w:val="28"/>
          <w:szCs w:val="28"/>
        </w:rPr>
        <w:t>«</w:t>
      </w:r>
      <w:r w:rsidR="00B06350" w:rsidRPr="001E7A32">
        <w:rPr>
          <w:sz w:val="28"/>
          <w:szCs w:val="28"/>
        </w:rPr>
        <w:t>Об утверждении Порядка разработки,</w:t>
      </w:r>
      <w:r w:rsidR="00B06350">
        <w:rPr>
          <w:sz w:val="28"/>
          <w:szCs w:val="28"/>
        </w:rPr>
        <w:t xml:space="preserve"> </w:t>
      </w:r>
      <w:r w:rsidR="00B06350" w:rsidRPr="001E7A32">
        <w:rPr>
          <w:sz w:val="28"/>
          <w:szCs w:val="28"/>
        </w:rPr>
        <w:t>реализации и</w:t>
      </w:r>
      <w:r w:rsidR="00B06350">
        <w:rPr>
          <w:sz w:val="28"/>
          <w:szCs w:val="28"/>
        </w:rPr>
        <w:t xml:space="preserve"> </w:t>
      </w:r>
      <w:r w:rsidR="00B06350" w:rsidRPr="001E7A32">
        <w:rPr>
          <w:sz w:val="28"/>
          <w:szCs w:val="28"/>
        </w:rPr>
        <w:t>оценки эффективности</w:t>
      </w:r>
      <w:r w:rsidR="00B06350">
        <w:rPr>
          <w:sz w:val="28"/>
          <w:szCs w:val="28"/>
        </w:rPr>
        <w:t xml:space="preserve"> </w:t>
      </w:r>
      <w:r w:rsidR="00B06350" w:rsidRPr="001E7A32">
        <w:rPr>
          <w:sz w:val="28"/>
          <w:szCs w:val="28"/>
        </w:rPr>
        <w:t>муниципальных программ</w:t>
      </w:r>
      <w:r w:rsidR="00B06350">
        <w:rPr>
          <w:sz w:val="28"/>
          <w:szCs w:val="28"/>
        </w:rPr>
        <w:t xml:space="preserve"> Пролетарского</w:t>
      </w:r>
      <w:r w:rsidR="00B06350" w:rsidRPr="001E7A32">
        <w:rPr>
          <w:sz w:val="28"/>
          <w:szCs w:val="28"/>
        </w:rPr>
        <w:t xml:space="preserve"> сельского</w:t>
      </w:r>
      <w:r w:rsidR="00B06350">
        <w:rPr>
          <w:sz w:val="28"/>
          <w:szCs w:val="28"/>
        </w:rPr>
        <w:t xml:space="preserve"> </w:t>
      </w:r>
      <w:r w:rsidR="00B06350" w:rsidRPr="001E7A32">
        <w:rPr>
          <w:sz w:val="28"/>
          <w:szCs w:val="28"/>
        </w:rPr>
        <w:t>поселения и Методических</w:t>
      </w:r>
      <w:r w:rsidR="00B06350">
        <w:rPr>
          <w:sz w:val="28"/>
          <w:szCs w:val="28"/>
        </w:rPr>
        <w:t xml:space="preserve"> </w:t>
      </w:r>
      <w:r w:rsidR="00B06350" w:rsidRPr="001E7A32">
        <w:rPr>
          <w:sz w:val="28"/>
          <w:szCs w:val="28"/>
        </w:rPr>
        <w:t>рекомендаций</w:t>
      </w:r>
      <w:r w:rsidR="00B06350">
        <w:rPr>
          <w:sz w:val="28"/>
          <w:szCs w:val="28"/>
        </w:rPr>
        <w:t>»</w:t>
      </w:r>
      <w:r w:rsidRPr="00C93541">
        <w:rPr>
          <w:color w:val="000000"/>
          <w:sz w:val="28"/>
          <w:szCs w:val="28"/>
        </w:rPr>
        <w:t xml:space="preserve">,  руководствуясь ст. 30 Устава муниципального образования «Пролетарское сельское поселение»,  Администрация Пролетарского сельского поселения </w:t>
      </w:r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C93541" w:rsidP="00C93541">
      <w:pPr>
        <w:jc w:val="center"/>
        <w:rPr>
          <w:spacing w:val="60"/>
          <w:sz w:val="28"/>
          <w:szCs w:val="28"/>
        </w:rPr>
      </w:pPr>
      <w:r w:rsidRPr="00C93541">
        <w:rPr>
          <w:spacing w:val="60"/>
          <w:sz w:val="28"/>
          <w:szCs w:val="28"/>
        </w:rPr>
        <w:t>ПОСТАНОВЛЯЕТ:</w:t>
      </w:r>
    </w:p>
    <w:p w:rsidR="00C93541" w:rsidRPr="00C93541" w:rsidRDefault="00C93541" w:rsidP="00C93541">
      <w:pPr>
        <w:ind w:firstLine="567"/>
        <w:jc w:val="center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1. Внести в приложение  к постановлению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2. Настоящее постановление подлежит опубликованию (обнародованию).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3.  </w:t>
      </w:r>
      <w:proofErr w:type="gramStart"/>
      <w:r w:rsidRPr="00C93541">
        <w:rPr>
          <w:sz w:val="28"/>
          <w:szCs w:val="28"/>
        </w:rPr>
        <w:t>Контроль за</w:t>
      </w:r>
      <w:proofErr w:type="gramEnd"/>
      <w:r w:rsidRPr="00C935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541" w:rsidRPr="00C93541" w:rsidRDefault="00C93541" w:rsidP="00C93541">
      <w:pPr>
        <w:ind w:left="-567" w:firstLine="570"/>
        <w:jc w:val="both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bCs/>
          <w:sz w:val="28"/>
          <w:szCs w:val="28"/>
        </w:rPr>
      </w:pPr>
    </w:p>
    <w:p w:rsidR="00035131" w:rsidRPr="00655BD4" w:rsidRDefault="00035131" w:rsidP="00035131">
      <w:pPr>
        <w:jc w:val="both"/>
        <w:rPr>
          <w:color w:val="FF0000"/>
          <w:sz w:val="28"/>
          <w:szCs w:val="28"/>
        </w:rPr>
      </w:pPr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Глава </w:t>
      </w:r>
      <w:proofErr w:type="gramStart"/>
      <w:r w:rsidR="00E73EF2" w:rsidRPr="00C93541">
        <w:rPr>
          <w:color w:val="000000" w:themeColor="text1"/>
          <w:sz w:val="28"/>
          <w:szCs w:val="28"/>
        </w:rPr>
        <w:t>Пролетарского</w:t>
      </w:r>
      <w:proofErr w:type="gramEnd"/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E73EF2" w:rsidRPr="00C93541">
        <w:rPr>
          <w:color w:val="000000" w:themeColor="text1"/>
          <w:sz w:val="28"/>
          <w:szCs w:val="28"/>
        </w:rPr>
        <w:t>А. Н. Бойцов</w:t>
      </w:r>
    </w:p>
    <w:p w:rsidR="00035131" w:rsidRPr="00C93541" w:rsidRDefault="00035131" w:rsidP="00035131">
      <w:pPr>
        <w:pStyle w:val="a9"/>
        <w:jc w:val="both"/>
        <w:rPr>
          <w:color w:val="000000" w:themeColor="text1"/>
        </w:rPr>
      </w:pPr>
      <w:r w:rsidRPr="00C93541">
        <w:rPr>
          <w:color w:val="000000" w:themeColor="text1"/>
        </w:rP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  <w:rPr>
          <w:sz w:val="28"/>
          <w:szCs w:val="28"/>
        </w:rPr>
      </w:pPr>
    </w:p>
    <w:p w:rsidR="00E73EF2" w:rsidRDefault="00E73EF2" w:rsidP="00035131">
      <w:pPr>
        <w:pStyle w:val="a9"/>
        <w:jc w:val="both"/>
        <w:rPr>
          <w:sz w:val="28"/>
          <w:szCs w:val="28"/>
        </w:rPr>
      </w:pPr>
    </w:p>
    <w:p w:rsidR="00E73EF2" w:rsidRDefault="00E73EF2" w:rsidP="00035131">
      <w:pPr>
        <w:pStyle w:val="a9"/>
        <w:jc w:val="both"/>
        <w:rPr>
          <w:sz w:val="28"/>
          <w:szCs w:val="28"/>
        </w:rPr>
      </w:pPr>
    </w:p>
    <w:p w:rsidR="00E73EF2" w:rsidRPr="00E935E3" w:rsidRDefault="00E73EF2" w:rsidP="00035131">
      <w:pPr>
        <w:pStyle w:val="a9"/>
        <w:jc w:val="both"/>
        <w:rPr>
          <w:sz w:val="28"/>
          <w:szCs w:val="28"/>
        </w:rPr>
      </w:pPr>
    </w:p>
    <w:p w:rsidR="00CF729F" w:rsidRPr="00CF729F" w:rsidRDefault="00CF729F" w:rsidP="00CF729F">
      <w:pPr>
        <w:ind w:firstLine="5387"/>
        <w:jc w:val="right"/>
      </w:pPr>
      <w:r w:rsidRPr="00CF729F">
        <w:t xml:space="preserve">Приложение </w:t>
      </w:r>
      <w:r w:rsidR="00364EE4">
        <w:t>№1</w:t>
      </w:r>
    </w:p>
    <w:p w:rsidR="00CF729F" w:rsidRDefault="00CF729F" w:rsidP="00CF729F">
      <w:pPr>
        <w:ind w:firstLine="5387"/>
        <w:jc w:val="right"/>
      </w:pPr>
      <w:r w:rsidRPr="00CF729F">
        <w:t>к постановлению</w:t>
      </w:r>
    </w:p>
    <w:p w:rsidR="00234CBD" w:rsidRDefault="00CF729F" w:rsidP="00CF729F">
      <w:pPr>
        <w:ind w:firstLine="5387"/>
        <w:jc w:val="right"/>
      </w:pPr>
      <w:r w:rsidRPr="00CF729F">
        <w:t xml:space="preserve"> Администрации </w:t>
      </w:r>
    </w:p>
    <w:p w:rsidR="00234CBD" w:rsidRDefault="00E73EF2" w:rsidP="00CF729F">
      <w:pPr>
        <w:ind w:firstLine="5387"/>
        <w:jc w:val="right"/>
      </w:pPr>
      <w:r>
        <w:t>Пролетарского</w:t>
      </w:r>
    </w:p>
    <w:p w:rsidR="00CF729F" w:rsidRPr="00CF729F" w:rsidRDefault="00035131" w:rsidP="00CF729F">
      <w:pPr>
        <w:ind w:firstLine="5387"/>
        <w:jc w:val="right"/>
      </w:pPr>
      <w:r>
        <w:t>сельского</w:t>
      </w:r>
      <w:r w:rsidR="00CF729F" w:rsidRPr="00CF729F">
        <w:t xml:space="preserve"> поселения </w:t>
      </w:r>
    </w:p>
    <w:p w:rsidR="00CF729F" w:rsidRPr="00C93541" w:rsidRDefault="00035131" w:rsidP="00CF729F">
      <w:pPr>
        <w:ind w:firstLine="5387"/>
        <w:jc w:val="right"/>
        <w:rPr>
          <w:color w:val="000000" w:themeColor="text1"/>
        </w:rPr>
      </w:pPr>
      <w:r w:rsidRPr="00C93541">
        <w:rPr>
          <w:color w:val="000000" w:themeColor="text1"/>
        </w:rPr>
        <w:t xml:space="preserve">от </w:t>
      </w:r>
      <w:r w:rsidR="00A01CFD" w:rsidRPr="00C93541">
        <w:rPr>
          <w:color w:val="000000" w:themeColor="text1"/>
        </w:rPr>
        <w:t>30.05.2014</w:t>
      </w:r>
      <w:r w:rsidR="00CF729F" w:rsidRPr="00C93541">
        <w:rPr>
          <w:color w:val="000000" w:themeColor="text1"/>
        </w:rPr>
        <w:t xml:space="preserve">  №</w:t>
      </w:r>
      <w:r w:rsidR="00C93541" w:rsidRPr="00C93541">
        <w:rPr>
          <w:color w:val="000000" w:themeColor="text1"/>
        </w:rPr>
        <w:t>79</w:t>
      </w:r>
      <w:r w:rsidR="00CF729F" w:rsidRPr="00C93541">
        <w:rPr>
          <w:color w:val="000000" w:themeColor="text1"/>
        </w:rPr>
        <w:t xml:space="preserve"> 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 w:rsidR="00E73EF2">
        <w:rPr>
          <w:b w:val="0"/>
          <w:sz w:val="28"/>
          <w:szCs w:val="28"/>
        </w:rPr>
        <w:t>Пролетарского</w:t>
      </w:r>
      <w:r w:rsidR="00035131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22E40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122E4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ниципальной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73EF2">
        <w:rPr>
          <w:rFonts w:ascii="Times New Roman" w:hAnsi="Times New Roman"/>
          <w:b w:val="0"/>
          <w:sz w:val="28"/>
          <w:szCs w:val="28"/>
        </w:rPr>
        <w:t>Пролетарского</w:t>
      </w:r>
      <w:r w:rsidR="00035131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</w:t>
            </w:r>
            <w:proofErr w:type="gramStart"/>
            <w:r>
              <w:rPr>
                <w:sz w:val="28"/>
                <w:szCs w:val="28"/>
              </w:rPr>
              <w:t>е</w:t>
            </w:r>
            <w:r w:rsidR="002D59FF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655BD4">
        <w:trPr>
          <w:trHeight w:val="1290"/>
        </w:trPr>
        <w:tc>
          <w:tcPr>
            <w:tcW w:w="2268" w:type="dxa"/>
          </w:tcPr>
          <w:p w:rsidR="00655BD4" w:rsidRPr="00655BD4" w:rsidRDefault="00CF729F" w:rsidP="00B57DFC">
            <w:pPr>
              <w:pStyle w:val="1"/>
              <w:spacing w:before="0" w:after="0"/>
              <w:jc w:val="left"/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655BD4" w:rsidRPr="00122E40" w:rsidTr="00B57DFC">
        <w:trPr>
          <w:trHeight w:val="259"/>
        </w:trPr>
        <w:tc>
          <w:tcPr>
            <w:tcW w:w="2268" w:type="dxa"/>
          </w:tcPr>
          <w:p w:rsidR="00655BD4" w:rsidRPr="00655BD4" w:rsidRDefault="00655BD4" w:rsidP="00655BD4">
            <w:pPr>
              <w:rPr>
                <w:sz w:val="28"/>
                <w:szCs w:val="28"/>
              </w:rPr>
            </w:pPr>
            <w:r w:rsidRPr="00655BD4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655BD4" w:rsidRPr="00655BD4" w:rsidRDefault="00655BD4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67F77">
              <w:rPr>
                <w:sz w:val="28"/>
                <w:szCs w:val="28"/>
              </w:rPr>
              <w:t xml:space="preserve">Пролетарский </w:t>
            </w:r>
            <w:r w:rsidR="00035131">
              <w:rPr>
                <w:sz w:val="28"/>
                <w:szCs w:val="28"/>
              </w:rPr>
              <w:t xml:space="preserve"> </w:t>
            </w:r>
            <w:r w:rsidR="00234CBD">
              <w:rPr>
                <w:sz w:val="28"/>
                <w:szCs w:val="28"/>
              </w:rPr>
              <w:t>с</w:t>
            </w:r>
            <w:r w:rsidRPr="00A93038">
              <w:rPr>
                <w:sz w:val="28"/>
                <w:szCs w:val="28"/>
              </w:rPr>
              <w:t>ельский Дом  культуры»;</w:t>
            </w:r>
          </w:p>
          <w:p w:rsidR="00CF729F" w:rsidRPr="00A93038" w:rsidRDefault="008435DD" w:rsidP="00234CB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234CBD">
              <w:rPr>
                <w:sz w:val="28"/>
                <w:szCs w:val="28"/>
              </w:rPr>
              <w:t>Красносулинского</w:t>
            </w:r>
            <w:proofErr w:type="spellEnd"/>
            <w:r w:rsidR="00234CBD">
              <w:rPr>
                <w:sz w:val="28"/>
                <w:szCs w:val="28"/>
              </w:rPr>
              <w:t xml:space="preserve"> района 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655BD4">
        <w:trPr>
          <w:trHeight w:val="960"/>
        </w:trPr>
        <w:tc>
          <w:tcPr>
            <w:tcW w:w="2268" w:type="dxa"/>
          </w:tcPr>
          <w:p w:rsidR="00655BD4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035131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C45049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</w:p>
        </w:tc>
      </w:tr>
      <w:tr w:rsidR="00655BD4" w:rsidRPr="00A93038" w:rsidTr="00AF7051">
        <w:trPr>
          <w:trHeight w:val="315"/>
        </w:trPr>
        <w:tc>
          <w:tcPr>
            <w:tcW w:w="2268" w:type="dxa"/>
          </w:tcPr>
          <w:p w:rsidR="00655BD4" w:rsidRPr="00A93038" w:rsidRDefault="00655BD4" w:rsidP="002D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655BD4" w:rsidRDefault="00655BD4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D59FF" w:rsidRDefault="002D59FF" w:rsidP="002D59FF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  <w:r>
              <w:rPr>
                <w:sz w:val="28"/>
                <w:szCs w:val="28"/>
              </w:rPr>
              <w:t>;</w:t>
            </w:r>
          </w:p>
          <w:p w:rsidR="002D59FF" w:rsidRDefault="002D59F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- 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580642" w:rsidRPr="00A93038">
              <w:rPr>
                <w:sz w:val="28"/>
                <w:szCs w:val="28"/>
              </w:rPr>
              <w:t xml:space="preserve"> поселения, как части</w:t>
            </w:r>
            <w:r w:rsidR="00AE5342" w:rsidRPr="00A93038">
              <w:rPr>
                <w:sz w:val="28"/>
                <w:szCs w:val="28"/>
              </w:rPr>
              <w:t xml:space="preserve"> культурного пространства </w:t>
            </w:r>
            <w:proofErr w:type="spellStart"/>
            <w:r w:rsidR="00AE5342" w:rsidRPr="00A93038">
              <w:rPr>
                <w:sz w:val="28"/>
                <w:szCs w:val="28"/>
              </w:rPr>
              <w:t>Красносулинского</w:t>
            </w:r>
            <w:proofErr w:type="spellEnd"/>
            <w:r w:rsidR="00AE5342" w:rsidRPr="00A93038">
              <w:rPr>
                <w:sz w:val="28"/>
                <w:szCs w:val="28"/>
              </w:rPr>
              <w:t xml:space="preserve"> района</w:t>
            </w:r>
            <w:r w:rsidRPr="00A93038">
              <w:rPr>
                <w:sz w:val="28"/>
                <w:szCs w:val="28"/>
              </w:rPr>
              <w:t>;</w:t>
            </w:r>
          </w:p>
          <w:p w:rsidR="00AE5342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 библиотеч</w:t>
            </w:r>
            <w:r w:rsidR="00AE5342" w:rsidRPr="00A93038">
              <w:rPr>
                <w:sz w:val="28"/>
                <w:szCs w:val="28"/>
              </w:rPr>
              <w:t>ного дела;</w:t>
            </w:r>
          </w:p>
          <w:p w:rsidR="00CF729F" w:rsidRPr="00A93038" w:rsidRDefault="00AE5342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</w:t>
            </w:r>
            <w:r w:rsidR="00CF729F" w:rsidRPr="00A93038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-улучшение материально-техни</w:t>
            </w:r>
            <w:r w:rsidR="00580642" w:rsidRPr="00A93038">
              <w:rPr>
                <w:sz w:val="28"/>
                <w:szCs w:val="28"/>
              </w:rPr>
              <w:t>ческой базы учреждений культуры</w:t>
            </w:r>
            <w:r w:rsidR="00AE5342" w:rsidRPr="00A93038">
              <w:rPr>
                <w:sz w:val="28"/>
                <w:szCs w:val="28"/>
              </w:rPr>
              <w:t>;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Default="002D59FF" w:rsidP="00C45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2C97">
              <w:rPr>
                <w:sz w:val="28"/>
                <w:szCs w:val="28"/>
              </w:rPr>
              <w:t>о</w:t>
            </w:r>
            <w:r w:rsidR="00112C97" w:rsidRPr="001E0937">
              <w:rPr>
                <w:sz w:val="28"/>
                <w:szCs w:val="28"/>
              </w:rPr>
              <w:t>бщее количество посещений культурно -</w:t>
            </w:r>
            <w:r w:rsidR="00112C97">
              <w:rPr>
                <w:sz w:val="28"/>
                <w:szCs w:val="28"/>
              </w:rPr>
              <w:t xml:space="preserve"> </w:t>
            </w:r>
            <w:r w:rsidR="00112C97" w:rsidRPr="001E0937">
              <w:rPr>
                <w:sz w:val="28"/>
                <w:szCs w:val="28"/>
              </w:rPr>
              <w:t>досуговых мероприятий и библиотек на 1000 человек населения</w:t>
            </w:r>
            <w:r w:rsidR="00112C97">
              <w:rPr>
                <w:sz w:val="28"/>
                <w:szCs w:val="28"/>
              </w:rPr>
              <w:t xml:space="preserve">; </w:t>
            </w:r>
          </w:p>
          <w:p w:rsidR="00112C97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A93038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A01CFD">
              <w:rPr>
                <w:color w:val="000000" w:themeColor="text1"/>
                <w:sz w:val="28"/>
                <w:szCs w:val="28"/>
              </w:rPr>
              <w:t>16623,8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2014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2083,8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2213,9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2062,1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2017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    2566,0 тыс. рублей;</w:t>
            </w:r>
          </w:p>
          <w:p w:rsidR="000F7F58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   2566,0 тыс. рублей;</w:t>
            </w:r>
            <w:r w:rsidR="000F7F5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за счет средств бюджета поселения – </w:t>
            </w:r>
            <w:r w:rsidR="00A01CFD">
              <w:rPr>
                <w:color w:val="000000" w:themeColor="text1"/>
                <w:sz w:val="28"/>
                <w:szCs w:val="28"/>
              </w:rPr>
              <w:t>16623,8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2014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2083,8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2213,9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2062,1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2017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    2566,0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   2566,0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за счет средств внебюджетных источников –</w:t>
            </w:r>
          </w:p>
          <w:p w:rsidR="004B3CA6" w:rsidRPr="00467F77" w:rsidRDefault="00035131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0,0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2014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2015 году –</w:t>
            </w:r>
            <w:r w:rsidR="009B3F2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7F77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2016 году –  0,0 тыс. рублей;</w:t>
            </w:r>
          </w:p>
          <w:p w:rsidR="004B3CA6" w:rsidRPr="00467F77" w:rsidRDefault="009B3F28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2017 году –  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lastRenderedPageBreak/>
              <w:t>в 2020 году –   0,0 тыс. рублей.</w:t>
            </w:r>
          </w:p>
          <w:p w:rsidR="00CF729F" w:rsidRPr="00467F77" w:rsidRDefault="00CF729F" w:rsidP="00A17A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467F77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467F77"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467F77">
              <w:rPr>
                <w:rFonts w:cs="Calibri"/>
                <w:color w:val="000000" w:themeColor="text1"/>
                <w:sz w:val="28"/>
                <w:szCs w:val="28"/>
              </w:rPr>
              <w:t>Пролетарского</w:t>
            </w:r>
            <w:r w:rsidR="00035131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сельского</w:t>
            </w:r>
            <w:r w:rsidR="00274315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поселения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>;</w:t>
            </w:r>
          </w:p>
          <w:p w:rsidR="00CF729F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сельском </w:t>
      </w:r>
      <w:r w:rsidR="00274315" w:rsidRPr="00A93038">
        <w:rPr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Формированию единого культурного пространства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творчества, национальной казачьей культуры.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показатели </w:t>
      </w:r>
      <w:proofErr w:type="gramStart"/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E73EF2">
        <w:rPr>
          <w:bCs/>
          <w:sz w:val="28"/>
          <w:szCs w:val="28"/>
        </w:rPr>
        <w:t>Пролетарского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proofErr w:type="gramEnd"/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>Важное значение</w:t>
      </w:r>
      <w:proofErr w:type="gramEnd"/>
      <w:r w:rsidRPr="00A93038">
        <w:rPr>
          <w:sz w:val="28"/>
          <w:szCs w:val="28"/>
          <w:lang w:eastAsia="en-US"/>
        </w:rPr>
        <w:t xml:space="preserve">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</w:t>
      </w:r>
      <w:r w:rsidRPr="00A93038">
        <w:rPr>
          <w:sz w:val="28"/>
          <w:szCs w:val="28"/>
          <w:lang w:eastAsia="en-US"/>
        </w:rPr>
        <w:lastRenderedPageBreak/>
        <w:t xml:space="preserve">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</w:t>
      </w:r>
      <w:proofErr w:type="gramStart"/>
      <w:r w:rsidRPr="00A93038">
        <w:rPr>
          <w:sz w:val="28"/>
          <w:szCs w:val="28"/>
          <w:lang w:eastAsia="en-US"/>
        </w:rPr>
        <w:t xml:space="preserve">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</w:t>
      </w:r>
      <w:proofErr w:type="gramEnd"/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Снижение влияния данной группы рисков предполагается посредством </w:t>
      </w:r>
      <w:r w:rsidRPr="00A93038">
        <w:rPr>
          <w:sz w:val="28"/>
          <w:szCs w:val="28"/>
          <w:lang w:eastAsia="en-US"/>
        </w:rPr>
        <w:lastRenderedPageBreak/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0E372F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</w:t>
      </w:r>
      <w:r w:rsidR="000E372F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0E372F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0E372F">
        <w:rPr>
          <w:sz w:val="28"/>
          <w:szCs w:val="28"/>
        </w:rPr>
        <w:t>;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цели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</w:t>
      </w:r>
      <w:proofErr w:type="spellStart"/>
      <w:r w:rsidRPr="00A93038">
        <w:rPr>
          <w:sz w:val="28"/>
          <w:szCs w:val="28"/>
        </w:rPr>
        <w:t>Красносулинского</w:t>
      </w:r>
      <w:proofErr w:type="spellEnd"/>
      <w:r w:rsidRPr="00A93038">
        <w:rPr>
          <w:sz w:val="28"/>
          <w:szCs w:val="28"/>
        </w:rPr>
        <w:t xml:space="preserve">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Default="00D7390F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59CC" w:rsidRPr="00A93038">
        <w:rPr>
          <w:sz w:val="28"/>
          <w:szCs w:val="28"/>
        </w:rPr>
        <w:t>лучшение материально-технической базы учреждений культуры;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являются:</w:t>
      </w:r>
    </w:p>
    <w:p w:rsidR="002B59CC" w:rsidRPr="00A93038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Pr="00A93038">
        <w:rPr>
          <w:rFonts w:cs="Calibri"/>
          <w:sz w:val="28"/>
          <w:szCs w:val="28"/>
        </w:rPr>
        <w:t xml:space="preserve"> поселения;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2B59CC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»;</w:t>
      </w:r>
    </w:p>
    <w:p w:rsidR="002B59CC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742A7">
        <w:rPr>
          <w:sz w:val="28"/>
          <w:szCs w:val="28"/>
        </w:rPr>
        <w:t>культурно-досуговой деятельности</w:t>
      </w:r>
      <w:r>
        <w:rPr>
          <w:sz w:val="28"/>
          <w:szCs w:val="28"/>
        </w:rPr>
        <w:t>».</w:t>
      </w:r>
    </w:p>
    <w:p w:rsidR="00CF729F" w:rsidRPr="00A93038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EB0043">
        <w:rPr>
          <w:sz w:val="28"/>
          <w:szCs w:val="28"/>
        </w:rPr>
        <w:t xml:space="preserve">Развитие </w:t>
      </w:r>
      <w:r w:rsidR="00B742A7" w:rsidRP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="00685E69">
        <w:rPr>
          <w:sz w:val="28"/>
          <w:szCs w:val="28"/>
        </w:rPr>
        <w:t xml:space="preserve"> </w:t>
      </w:r>
      <w:r w:rsidR="003528DC">
        <w:rPr>
          <w:sz w:val="28"/>
          <w:szCs w:val="28"/>
        </w:rPr>
        <w:t xml:space="preserve"> предусмотрена </w:t>
      </w:r>
      <w:r w:rsidR="002B59CC" w:rsidRPr="00A93038">
        <w:rPr>
          <w:sz w:val="28"/>
          <w:szCs w:val="28"/>
          <w:lang w:eastAsia="en-US"/>
        </w:rPr>
        <w:t xml:space="preserve"> </w:t>
      </w:r>
      <w:r w:rsidR="00CF729F" w:rsidRPr="00A93038">
        <w:rPr>
          <w:sz w:val="28"/>
          <w:szCs w:val="28"/>
          <w:lang w:eastAsia="en-US"/>
        </w:rPr>
        <w:t>реализация основн</w:t>
      </w:r>
      <w:r w:rsidR="00B742A7">
        <w:rPr>
          <w:sz w:val="28"/>
          <w:szCs w:val="28"/>
          <w:lang w:eastAsia="en-US"/>
        </w:rPr>
        <w:t>ого</w:t>
      </w:r>
      <w:r w:rsidR="00CF729F" w:rsidRPr="00A93038">
        <w:rPr>
          <w:sz w:val="28"/>
          <w:szCs w:val="28"/>
          <w:lang w:eastAsia="en-US"/>
        </w:rPr>
        <w:t xml:space="preserve"> мероприяти</w:t>
      </w:r>
      <w:r w:rsidR="00B742A7">
        <w:rPr>
          <w:sz w:val="28"/>
          <w:szCs w:val="28"/>
          <w:lang w:eastAsia="en-US"/>
        </w:rPr>
        <w:t>я</w:t>
      </w:r>
      <w:r w:rsidR="00CF729F" w:rsidRPr="00A93038">
        <w:rPr>
          <w:sz w:val="28"/>
          <w:szCs w:val="28"/>
          <w:lang w:eastAsia="en-US"/>
        </w:rPr>
        <w:t>:</w:t>
      </w:r>
    </w:p>
    <w:p w:rsidR="00CF729F" w:rsidRPr="00A93038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E2AC1"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="004E2AC1"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="004E2AC1"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="004E2AC1"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4E2AC1" w:rsidRPr="00A93038">
        <w:rPr>
          <w:sz w:val="28"/>
          <w:szCs w:val="28"/>
        </w:rPr>
        <w:t xml:space="preserve"> поселения, о</w:t>
      </w:r>
      <w:r w:rsidR="004E2AC1"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proofErr w:type="spellStart"/>
      <w:r w:rsidR="008C7682">
        <w:rPr>
          <w:sz w:val="28"/>
          <w:szCs w:val="28"/>
          <w:lang w:eastAsia="en-US"/>
        </w:rPr>
        <w:t>Красносулинского</w:t>
      </w:r>
      <w:proofErr w:type="spellEnd"/>
      <w:r w:rsidR="008C7682">
        <w:rPr>
          <w:sz w:val="28"/>
          <w:szCs w:val="28"/>
          <w:lang w:eastAsia="en-US"/>
        </w:rPr>
        <w:t xml:space="preserve"> района «Центральная библиотека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</w:t>
      </w:r>
      <w:r w:rsidR="008C7682">
        <w:rPr>
          <w:sz w:val="28"/>
          <w:szCs w:val="28"/>
          <w:lang w:eastAsia="en-US"/>
        </w:rPr>
        <w:t>»</w:t>
      </w:r>
      <w:r w:rsidR="004E2AC1" w:rsidRPr="00A93038">
        <w:rPr>
          <w:sz w:val="28"/>
          <w:szCs w:val="28"/>
          <w:lang w:eastAsia="en-US"/>
        </w:rPr>
        <w:t>.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Подпрограммой «Развитие культурно-досуговой деятельности»  предусмотрена  реализация основного мероприятия: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ПСДК)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Pr="00A93038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467F77">
        <w:rPr>
          <w:sz w:val="28"/>
          <w:szCs w:val="28"/>
          <w:lang w:eastAsia="en-US"/>
        </w:rPr>
        <w:t>Пролетарский</w:t>
      </w:r>
      <w:r w:rsidR="008C7682">
        <w:rPr>
          <w:sz w:val="28"/>
          <w:szCs w:val="28"/>
          <w:lang w:eastAsia="en-US"/>
        </w:rPr>
        <w:t xml:space="preserve"> с</w:t>
      </w:r>
      <w:r w:rsidR="004E2AC1" w:rsidRPr="00A93038">
        <w:rPr>
          <w:sz w:val="28"/>
          <w:szCs w:val="28"/>
          <w:lang w:eastAsia="en-US"/>
        </w:rPr>
        <w:t>ельский Дом культуры».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</w:t>
      </w:r>
      <w:proofErr w:type="gramStart"/>
      <w:r w:rsidRPr="00A93038">
        <w:rPr>
          <w:sz w:val="28"/>
          <w:szCs w:val="28"/>
          <w:lang w:eastAsia="en-US"/>
        </w:rPr>
        <w:t>о</w:t>
      </w:r>
      <w:proofErr w:type="gramEnd"/>
      <w:r w:rsidRPr="00A93038">
        <w:rPr>
          <w:sz w:val="28"/>
          <w:szCs w:val="28"/>
          <w:lang w:eastAsia="en-US"/>
        </w:rPr>
        <w:t xml:space="preserve">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A324E" w:rsidRDefault="001A324E" w:rsidP="001A324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 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A01CFD">
        <w:rPr>
          <w:bCs/>
          <w:kern w:val="2"/>
          <w:sz w:val="28"/>
          <w:szCs w:val="28"/>
        </w:rPr>
        <w:t>16623,8</w:t>
      </w:r>
      <w:r w:rsidR="00EB0043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lastRenderedPageBreak/>
        <w:t xml:space="preserve">в 2014 году –      </w:t>
      </w:r>
      <w:r w:rsidR="00A01CFD">
        <w:rPr>
          <w:rFonts w:eastAsia="Calibri"/>
          <w:kern w:val="2"/>
          <w:sz w:val="28"/>
          <w:szCs w:val="28"/>
          <w:lang w:eastAsia="en-US"/>
        </w:rPr>
        <w:t>2083,8</w:t>
      </w:r>
      <w:r w:rsidR="00343EF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742A7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2015 году –      </w:t>
      </w:r>
      <w:r w:rsidR="00A01CFD">
        <w:rPr>
          <w:rFonts w:eastAsia="Calibri"/>
          <w:kern w:val="2"/>
          <w:sz w:val="28"/>
          <w:szCs w:val="28"/>
          <w:lang w:eastAsia="en-US"/>
        </w:rPr>
        <w:t>2213,9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2016 году –      </w:t>
      </w:r>
      <w:r w:rsidR="00A01CFD">
        <w:rPr>
          <w:rFonts w:eastAsia="Calibri"/>
          <w:kern w:val="2"/>
          <w:sz w:val="28"/>
          <w:szCs w:val="28"/>
          <w:lang w:eastAsia="en-US"/>
        </w:rPr>
        <w:t>2062,1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2017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2018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B742A7" w:rsidRPr="00B742A7" w:rsidRDefault="00B742A7" w:rsidP="00B742A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2019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1A324E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в 2020 году –      </w:t>
      </w:r>
      <w:r w:rsidR="00467F77">
        <w:rPr>
          <w:rFonts w:eastAsia="Calibri"/>
          <w:kern w:val="2"/>
          <w:sz w:val="28"/>
          <w:szCs w:val="28"/>
          <w:lang w:eastAsia="en-US"/>
        </w:rPr>
        <w:t>2566,0</w:t>
      </w:r>
      <w:r w:rsidRPr="00B742A7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  <w:r w:rsidR="001A324E" w:rsidRPr="003E60B9">
        <w:rPr>
          <w:sz w:val="28"/>
          <w:szCs w:val="28"/>
        </w:rPr>
        <w:tab/>
      </w:r>
    </w:p>
    <w:p w:rsidR="001A324E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по источникам финансирования:</w:t>
      </w:r>
    </w:p>
    <w:p w:rsidR="00A01CFD" w:rsidRDefault="00A01CFD" w:rsidP="001A32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бюджет поселения- 16623,8 тыс. рублей, в том числе по годам:</w:t>
      </w:r>
    </w:p>
    <w:p w:rsidR="00467F77" w:rsidRPr="00860A50" w:rsidRDefault="00467F77" w:rsidP="00467F7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60A50">
        <w:rPr>
          <w:color w:val="000000" w:themeColor="text1"/>
          <w:kern w:val="2"/>
          <w:sz w:val="28"/>
          <w:szCs w:val="28"/>
        </w:rPr>
        <w:t xml:space="preserve">в 2014 году –      </w:t>
      </w:r>
      <w:r w:rsidR="00860A50" w:rsidRPr="00860A50">
        <w:rPr>
          <w:color w:val="000000" w:themeColor="text1"/>
          <w:kern w:val="2"/>
          <w:sz w:val="28"/>
          <w:szCs w:val="28"/>
        </w:rPr>
        <w:t>2083,8</w:t>
      </w:r>
      <w:r w:rsidRPr="00860A50">
        <w:rPr>
          <w:color w:val="000000" w:themeColor="text1"/>
          <w:kern w:val="2"/>
          <w:sz w:val="28"/>
          <w:szCs w:val="28"/>
        </w:rPr>
        <w:t xml:space="preserve">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 xml:space="preserve">в 2015 году –      </w:t>
      </w:r>
      <w:r w:rsidR="00860A50">
        <w:rPr>
          <w:kern w:val="2"/>
          <w:sz w:val="28"/>
          <w:szCs w:val="28"/>
        </w:rPr>
        <w:t>2213,9</w:t>
      </w:r>
      <w:r w:rsidRPr="00467F77">
        <w:rPr>
          <w:kern w:val="2"/>
          <w:sz w:val="28"/>
          <w:szCs w:val="28"/>
        </w:rPr>
        <w:t xml:space="preserve">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 xml:space="preserve">в 2016 году –      </w:t>
      </w:r>
      <w:r w:rsidR="00860A50">
        <w:rPr>
          <w:kern w:val="2"/>
          <w:sz w:val="28"/>
          <w:szCs w:val="28"/>
        </w:rPr>
        <w:t>2062,1</w:t>
      </w:r>
      <w:r w:rsidRPr="00467F77">
        <w:rPr>
          <w:kern w:val="2"/>
          <w:sz w:val="28"/>
          <w:szCs w:val="28"/>
        </w:rPr>
        <w:t xml:space="preserve">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2017 году –      2566,0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2018 году –      2566,0 тыс. рублей;</w:t>
      </w:r>
    </w:p>
    <w:p w:rsidR="00467F77" w:rsidRP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2019 году –      2566,0 тыс. рублей;</w:t>
      </w:r>
    </w:p>
    <w:p w:rsidR="00467F77" w:rsidRDefault="00467F77" w:rsidP="00467F77">
      <w:pPr>
        <w:ind w:firstLine="709"/>
        <w:jc w:val="both"/>
        <w:rPr>
          <w:kern w:val="2"/>
          <w:sz w:val="28"/>
          <w:szCs w:val="28"/>
        </w:rPr>
      </w:pPr>
      <w:r w:rsidRPr="00467F77">
        <w:rPr>
          <w:kern w:val="2"/>
          <w:sz w:val="28"/>
          <w:szCs w:val="28"/>
        </w:rPr>
        <w:t>в 2020 году –      2566,0 тыс. рублей;</w:t>
      </w:r>
    </w:p>
    <w:p w:rsidR="001A324E" w:rsidRDefault="00A01CFD" w:rsidP="001A32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внебюджетных источников</w:t>
      </w:r>
      <w:r w:rsidR="001A324E" w:rsidRPr="0067168C">
        <w:rPr>
          <w:kern w:val="2"/>
          <w:sz w:val="28"/>
          <w:szCs w:val="28"/>
        </w:rPr>
        <w:t>–</w:t>
      </w:r>
      <w:r w:rsidR="00EB00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0,0</w:t>
      </w:r>
      <w:r w:rsidR="00EB0043">
        <w:rPr>
          <w:kern w:val="2"/>
          <w:sz w:val="28"/>
          <w:szCs w:val="28"/>
        </w:rPr>
        <w:t xml:space="preserve"> </w:t>
      </w:r>
      <w:r w:rsidR="001A324E" w:rsidRPr="0067168C">
        <w:rPr>
          <w:kern w:val="2"/>
          <w:sz w:val="28"/>
          <w:szCs w:val="28"/>
        </w:rPr>
        <w:t>тыс. руб</w:t>
      </w:r>
      <w:r w:rsidR="001A324E">
        <w:rPr>
          <w:kern w:val="2"/>
          <w:sz w:val="28"/>
          <w:szCs w:val="28"/>
        </w:rPr>
        <w:t>.</w:t>
      </w:r>
      <w:r w:rsidR="001A324E" w:rsidRPr="0067168C">
        <w:rPr>
          <w:kern w:val="2"/>
          <w:sz w:val="28"/>
          <w:szCs w:val="28"/>
        </w:rPr>
        <w:t>, в том числе по годам: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2014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2015 году –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2016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2017 году –  0,0 тыс. рублей.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2018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2019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2020 году –   0,0 тыс. рублей.</w:t>
      </w:r>
    </w:p>
    <w:p w:rsidR="00A01CFD" w:rsidRPr="0067168C" w:rsidRDefault="00A01CFD" w:rsidP="001A324E">
      <w:pPr>
        <w:ind w:firstLine="709"/>
        <w:jc w:val="both"/>
        <w:rPr>
          <w:kern w:val="2"/>
          <w:sz w:val="28"/>
          <w:szCs w:val="28"/>
        </w:rPr>
      </w:pP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4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бюджета поселения, федерального</w:t>
      </w:r>
      <w:r w:rsidRPr="0067168C">
        <w:rPr>
          <w:kern w:val="2"/>
          <w:sz w:val="28"/>
          <w:szCs w:val="28"/>
        </w:rPr>
        <w:t xml:space="preserve"> бюджета, </w:t>
      </w:r>
      <w:r>
        <w:rPr>
          <w:kern w:val="2"/>
          <w:sz w:val="28"/>
          <w:szCs w:val="28"/>
        </w:rPr>
        <w:t>областного</w:t>
      </w:r>
      <w:r w:rsidRPr="0067168C">
        <w:rPr>
          <w:kern w:val="2"/>
          <w:sz w:val="28"/>
          <w:szCs w:val="28"/>
        </w:rPr>
        <w:t xml:space="preserve"> бюджета, бюджет</w:t>
      </w:r>
      <w:r>
        <w:rPr>
          <w:kern w:val="2"/>
          <w:sz w:val="28"/>
          <w:szCs w:val="28"/>
        </w:rPr>
        <w:t xml:space="preserve">а района </w:t>
      </w:r>
      <w:r w:rsidRPr="0067168C">
        <w:rPr>
          <w:kern w:val="2"/>
          <w:sz w:val="28"/>
          <w:szCs w:val="28"/>
        </w:rPr>
        <w:t xml:space="preserve"> и внебюджетных источников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5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5</w:t>
      </w:r>
      <w:r w:rsidRPr="00A93038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="00685E69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lastRenderedPageBreak/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64FF18AB" wp14:editId="29625002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достижения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A93038">
        <w:rPr>
          <w:spacing w:val="-8"/>
          <w:sz w:val="28"/>
          <w:szCs w:val="28"/>
          <w:lang w:eastAsia="en-US"/>
        </w:rPr>
        <w:t xml:space="preserve">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proofErr w:type="gramEnd"/>
      <w:r w:rsidRPr="00A93038">
        <w:rPr>
          <w:spacing w:val="-8"/>
          <w:sz w:val="28"/>
          <w:szCs w:val="28"/>
          <w:lang w:eastAsia="en-US"/>
        </w:rPr>
        <w:t xml:space="preserve"> затраченным ресурсам и уровень 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3BA4282E" wp14:editId="23A6432E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lastRenderedPageBreak/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– соблюдение сроков и соответствие фактического результата </w:t>
      </w:r>
      <w:proofErr w:type="gramStart"/>
      <w:r w:rsidRPr="00A93038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860A50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6</w:t>
      </w:r>
      <w:r w:rsidRPr="00A93038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</w:t>
      </w:r>
      <w:r w:rsidR="00035131" w:rsidRPr="00860A50">
        <w:rPr>
          <w:color w:val="000000" w:themeColor="text1"/>
          <w:sz w:val="28"/>
          <w:szCs w:val="28"/>
          <w:lang w:eastAsia="en-US"/>
        </w:rPr>
        <w:t>сельского</w:t>
      </w:r>
      <w:r w:rsidR="004D6746" w:rsidRPr="00860A50">
        <w:rPr>
          <w:color w:val="000000" w:themeColor="text1"/>
          <w:sz w:val="28"/>
          <w:szCs w:val="28"/>
          <w:lang w:eastAsia="en-US"/>
        </w:rPr>
        <w:t xml:space="preserve"> поселения </w:t>
      </w:r>
      <w:r w:rsidRPr="00860A50">
        <w:rPr>
          <w:color w:val="000000" w:themeColor="text1"/>
          <w:sz w:val="28"/>
          <w:szCs w:val="28"/>
          <w:lang w:eastAsia="en-US"/>
        </w:rPr>
        <w:t>«</w:t>
      </w:r>
      <w:r w:rsidR="00035131" w:rsidRPr="00860A50">
        <w:rPr>
          <w:color w:val="000000" w:themeColor="text1"/>
          <w:sz w:val="28"/>
          <w:szCs w:val="28"/>
          <w:lang w:eastAsia="en-US"/>
        </w:rPr>
        <w:t>Развитие культуры</w:t>
      </w:r>
      <w:r w:rsidRPr="00860A50">
        <w:rPr>
          <w:color w:val="000000" w:themeColor="text1"/>
          <w:sz w:val="28"/>
          <w:szCs w:val="28"/>
          <w:lang w:eastAsia="en-US"/>
        </w:rPr>
        <w:t>».</w:t>
      </w:r>
    </w:p>
    <w:p w:rsidR="00CF729F" w:rsidRPr="00860A50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муниципальное бюджетное учреждение культуры «</w:t>
      </w:r>
      <w:r w:rsidR="00343EFE">
        <w:rPr>
          <w:sz w:val="28"/>
          <w:szCs w:val="28"/>
        </w:rPr>
        <w:t>Пролетарский</w:t>
      </w:r>
      <w:r w:rsidR="00A072D2">
        <w:rPr>
          <w:sz w:val="28"/>
          <w:szCs w:val="28"/>
        </w:rPr>
        <w:t xml:space="preserve"> с</w:t>
      </w:r>
      <w:r w:rsidRPr="00A93038">
        <w:rPr>
          <w:sz w:val="28"/>
          <w:szCs w:val="28"/>
        </w:rPr>
        <w:t>ельский Дом культуры»;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r w:rsidR="00A072D2">
        <w:rPr>
          <w:sz w:val="28"/>
          <w:szCs w:val="28"/>
        </w:rPr>
        <w:t xml:space="preserve">«Центральная библиотека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</w:t>
      </w:r>
      <w:r w:rsidR="00A072D2">
        <w:rPr>
          <w:sz w:val="28"/>
          <w:szCs w:val="28"/>
        </w:rPr>
        <w:t>ения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"/>
      <w:r w:rsidRPr="00A93038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1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2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3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</w:t>
      </w:r>
      <w:r w:rsidRPr="00A93038">
        <w:rPr>
          <w:sz w:val="28"/>
          <w:szCs w:val="28"/>
          <w:lang w:eastAsia="en-US"/>
        </w:rPr>
        <w:lastRenderedPageBreak/>
        <w:t xml:space="preserve">отчета в соответствии с </w:t>
      </w:r>
      <w:bookmarkStart w:id="4" w:name="sub_1048"/>
      <w:bookmarkEnd w:id="3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егламентом. </w:t>
      </w:r>
    </w:p>
    <w:bookmarkEnd w:id="4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5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2"/>
      <w:bookmarkEnd w:id="5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3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8" w:name="sub_10494"/>
      <w:bookmarkEnd w:id="7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495"/>
      <w:bookmarkEnd w:id="8"/>
      <w:r w:rsidRPr="00A93038">
        <w:rPr>
          <w:sz w:val="28"/>
          <w:szCs w:val="28"/>
        </w:rPr>
        <w:t xml:space="preserve">Глава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</w:t>
      </w:r>
      <w:proofErr w:type="gramStart"/>
      <w:r w:rsidRPr="00A93038">
        <w:rPr>
          <w:sz w:val="28"/>
          <w:szCs w:val="28"/>
        </w:rPr>
        <w:t>с даты исполнения</w:t>
      </w:r>
      <w:proofErr w:type="gramEnd"/>
      <w:r w:rsidRPr="00A93038">
        <w:rPr>
          <w:sz w:val="28"/>
          <w:szCs w:val="28"/>
        </w:rPr>
        <w:t xml:space="preserve">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lastRenderedPageBreak/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9"/>
    <w:p w:rsidR="00CF729F" w:rsidRPr="000E451D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D73D2E" w:rsidRPr="000E451D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color w:val="000000" w:themeColor="text1"/>
          <w:sz w:val="28"/>
          <w:szCs w:val="28"/>
        </w:rPr>
      </w:pPr>
      <w:r w:rsidRPr="000E451D">
        <w:rPr>
          <w:b/>
          <w:color w:val="000000" w:themeColor="text1"/>
          <w:sz w:val="28"/>
          <w:szCs w:val="28"/>
        </w:rPr>
        <w:t>Подпрограмма</w:t>
      </w:r>
      <w:r w:rsidR="0037720A" w:rsidRPr="000E451D">
        <w:rPr>
          <w:b/>
          <w:color w:val="000000" w:themeColor="text1"/>
          <w:sz w:val="28"/>
          <w:szCs w:val="28"/>
        </w:rPr>
        <w:t xml:space="preserve"> </w:t>
      </w:r>
      <w:r w:rsidRPr="000E451D">
        <w:rPr>
          <w:b/>
          <w:color w:val="000000" w:themeColor="text1"/>
          <w:sz w:val="28"/>
          <w:szCs w:val="28"/>
        </w:rPr>
        <w:t>«</w:t>
      </w:r>
      <w:r w:rsidR="00EB0043" w:rsidRPr="000E451D">
        <w:rPr>
          <w:b/>
          <w:color w:val="000000" w:themeColor="text1"/>
          <w:sz w:val="28"/>
          <w:szCs w:val="28"/>
        </w:rPr>
        <w:t xml:space="preserve">Развитие </w:t>
      </w:r>
      <w:r w:rsidR="00B742A7" w:rsidRPr="000E451D">
        <w:rPr>
          <w:b/>
          <w:color w:val="000000" w:themeColor="text1"/>
          <w:sz w:val="28"/>
          <w:szCs w:val="28"/>
        </w:rPr>
        <w:t>библиотечного дела</w:t>
      </w:r>
      <w:r w:rsidRPr="000E451D">
        <w:rPr>
          <w:b/>
          <w:color w:val="000000" w:themeColor="text1"/>
          <w:sz w:val="28"/>
          <w:szCs w:val="28"/>
        </w:rPr>
        <w:t>»</w:t>
      </w:r>
      <w:r w:rsidR="0037720A" w:rsidRPr="000E451D">
        <w:rPr>
          <w:b/>
          <w:color w:val="000000" w:themeColor="text1"/>
          <w:sz w:val="28"/>
          <w:szCs w:val="28"/>
        </w:rPr>
        <w:t xml:space="preserve"> муниципальной программы</w:t>
      </w:r>
      <w:r w:rsidRPr="000E451D">
        <w:rPr>
          <w:b/>
          <w:color w:val="000000" w:themeColor="text1"/>
          <w:sz w:val="28"/>
          <w:szCs w:val="28"/>
        </w:rPr>
        <w:t xml:space="preserve"> </w:t>
      </w:r>
    </w:p>
    <w:p w:rsidR="00D73D2E" w:rsidRPr="000E451D" w:rsidRDefault="00D73D2E" w:rsidP="00D73D2E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4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 подпрограммы</w:t>
      </w:r>
    </w:p>
    <w:p w:rsidR="00D73D2E" w:rsidRPr="000E451D" w:rsidRDefault="00D73D2E" w:rsidP="00D73D2E">
      <w:pPr>
        <w:widowControl w:val="0"/>
        <w:jc w:val="center"/>
        <w:rPr>
          <w:color w:val="000000" w:themeColor="text1"/>
          <w:sz w:val="28"/>
          <w:szCs w:val="28"/>
        </w:rPr>
      </w:pPr>
      <w:r w:rsidRPr="000E451D">
        <w:rPr>
          <w:color w:val="000000" w:themeColor="text1"/>
          <w:sz w:val="28"/>
          <w:szCs w:val="28"/>
        </w:rPr>
        <w:t>«</w:t>
      </w:r>
      <w:r w:rsidR="00035131" w:rsidRPr="000E451D">
        <w:rPr>
          <w:color w:val="000000" w:themeColor="text1"/>
          <w:sz w:val="28"/>
          <w:szCs w:val="28"/>
        </w:rPr>
        <w:t xml:space="preserve">Развитие </w:t>
      </w:r>
      <w:r w:rsidR="00B742A7" w:rsidRPr="000E451D">
        <w:rPr>
          <w:color w:val="000000" w:themeColor="text1"/>
          <w:sz w:val="28"/>
          <w:szCs w:val="28"/>
        </w:rPr>
        <w:t>библиотечного дела</w:t>
      </w:r>
      <w:r w:rsidRPr="000E451D">
        <w:rPr>
          <w:color w:val="000000" w:themeColor="text1"/>
          <w:sz w:val="28"/>
          <w:szCs w:val="28"/>
        </w:rPr>
        <w:t xml:space="preserve">» </w:t>
      </w:r>
      <w:r w:rsidR="0037720A" w:rsidRPr="000E451D">
        <w:rPr>
          <w:color w:val="000000" w:themeColor="text1"/>
          <w:sz w:val="28"/>
          <w:szCs w:val="28"/>
        </w:rPr>
        <w:t>муниципальной программы</w:t>
      </w: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Участники подпрограммы</w:t>
            </w:r>
          </w:p>
          <w:p w:rsidR="00860A50" w:rsidRDefault="00860A50" w:rsidP="00D73D2E">
            <w:pPr>
              <w:rPr>
                <w:sz w:val="28"/>
                <w:szCs w:val="28"/>
              </w:rPr>
            </w:pPr>
          </w:p>
          <w:p w:rsidR="00860A50" w:rsidRPr="00A37BEB" w:rsidRDefault="000E451D" w:rsidP="000E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275BE6" w:rsidP="00860A50">
            <w:pPr>
              <w:jc w:val="both"/>
              <w:rPr>
                <w:sz w:val="28"/>
                <w:szCs w:val="28"/>
              </w:rPr>
            </w:pPr>
            <w:r w:rsidRPr="00275BE6">
              <w:rPr>
                <w:sz w:val="28"/>
                <w:szCs w:val="28"/>
              </w:rPr>
              <w:t xml:space="preserve">Муниципальное бюджетное учреждение культуры 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0E451D" w:rsidRPr="00A37BEB" w:rsidRDefault="000E451D" w:rsidP="0086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-отсутствуют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</w:p>
          <w:p w:rsidR="00D73D2E" w:rsidRPr="00A37BEB" w:rsidRDefault="00D73D2E" w:rsidP="00D73D2E">
            <w:pPr>
              <w:pStyle w:val="ConsPlusNonformat"/>
              <w:widowControl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как части культурного пространства </w:t>
            </w:r>
            <w:proofErr w:type="spellStart"/>
            <w:r w:rsidRPr="00A93038">
              <w:rPr>
                <w:sz w:val="28"/>
                <w:szCs w:val="28"/>
              </w:rPr>
              <w:t>Красносулинского</w:t>
            </w:r>
            <w:proofErr w:type="spellEnd"/>
            <w:r w:rsidRPr="00A93038">
              <w:rPr>
                <w:sz w:val="28"/>
                <w:szCs w:val="28"/>
              </w:rPr>
              <w:t xml:space="preserve"> района;</w:t>
            </w:r>
          </w:p>
          <w:p w:rsidR="00D73D2E" w:rsidRPr="00A93038" w:rsidRDefault="00D73D2E" w:rsidP="00D73D2E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развитие библиотечного дела;</w:t>
            </w:r>
          </w:p>
          <w:p w:rsidR="00D73D2E" w:rsidRPr="00A37BEB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улучшение материально-технической базы учреждений культуры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A93038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4B3CA6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3528DC">
              <w:rPr>
                <w:sz w:val="28"/>
                <w:szCs w:val="28"/>
                <w:lang w:eastAsia="en-US"/>
              </w:rPr>
              <w:t>Ростовской</w:t>
            </w:r>
            <w:r w:rsidRPr="00A93038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73D2E" w:rsidRPr="004E1536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jc w:val="center"/>
              <w:rPr>
                <w:color w:val="FF0000"/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0E451D">
              <w:rPr>
                <w:sz w:val="28"/>
                <w:szCs w:val="28"/>
              </w:rPr>
              <w:t>5438,0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0E451D">
              <w:rPr>
                <w:sz w:val="28"/>
                <w:szCs w:val="28"/>
              </w:rPr>
              <w:t>771,5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0E451D">
              <w:rPr>
                <w:sz w:val="28"/>
                <w:szCs w:val="28"/>
              </w:rPr>
              <w:t>7</w:t>
            </w:r>
            <w:r w:rsidRPr="00343EFE">
              <w:rPr>
                <w:sz w:val="28"/>
                <w:szCs w:val="28"/>
              </w:rPr>
              <w:t>32,5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0E451D">
              <w:rPr>
                <w:sz w:val="28"/>
                <w:szCs w:val="28"/>
              </w:rPr>
              <w:t>6</w:t>
            </w:r>
            <w:r w:rsidRPr="00343EFE">
              <w:rPr>
                <w:sz w:val="28"/>
                <w:szCs w:val="28"/>
              </w:rPr>
              <w:t>30,0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 –      826,0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D73D2E" w:rsidRPr="00343EFE" w:rsidRDefault="000E451D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5438,0</w:t>
            </w:r>
            <w:r w:rsidR="00343EFE" w:rsidRPr="00343EFE">
              <w:rPr>
                <w:sz w:val="28"/>
                <w:szCs w:val="28"/>
              </w:rPr>
              <w:t xml:space="preserve"> </w:t>
            </w:r>
            <w:r w:rsidR="00D73D2E" w:rsidRPr="00343EFE">
              <w:rPr>
                <w:sz w:val="28"/>
                <w:szCs w:val="28"/>
              </w:rPr>
              <w:t>тыс. рублей, в том числе: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0E451D">
              <w:rPr>
                <w:sz w:val="28"/>
                <w:szCs w:val="28"/>
              </w:rPr>
              <w:t>771,5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0E451D">
              <w:rPr>
                <w:sz w:val="28"/>
                <w:szCs w:val="28"/>
              </w:rPr>
              <w:t>732,5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0E451D">
              <w:rPr>
                <w:sz w:val="28"/>
                <w:szCs w:val="28"/>
              </w:rPr>
              <w:t>6</w:t>
            </w:r>
            <w:r w:rsidRPr="00343EFE">
              <w:rPr>
                <w:sz w:val="28"/>
                <w:szCs w:val="28"/>
              </w:rPr>
              <w:t>30,0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826,0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 –      826,0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0E451D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D73D2E" w:rsidRDefault="000E451D" w:rsidP="00343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источников- 0,0 тыс. рублей, в том числе по годам: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0,0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0E451D" w:rsidRPr="00343EFE" w:rsidRDefault="000E451D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Ожидаемые </w:t>
            </w:r>
            <w:r w:rsidRPr="00A37BEB"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A93038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</w:t>
            </w:r>
            <w:r w:rsidRPr="00A93038">
              <w:rPr>
                <w:rFonts w:cs="Calibri"/>
                <w:sz w:val="28"/>
                <w:szCs w:val="28"/>
              </w:rPr>
              <w:lastRenderedPageBreak/>
              <w:t xml:space="preserve">населения </w:t>
            </w:r>
            <w:r w:rsidR="00E73EF2">
              <w:rPr>
                <w:rFonts w:cs="Calibri"/>
                <w:sz w:val="28"/>
                <w:szCs w:val="28"/>
              </w:rPr>
              <w:t>Пролетарского</w:t>
            </w:r>
            <w:r w:rsidR="00035131">
              <w:rPr>
                <w:rFonts w:cs="Calibri"/>
                <w:sz w:val="28"/>
                <w:szCs w:val="28"/>
              </w:rPr>
              <w:t xml:space="preserve">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D73D2E" w:rsidRPr="00C91696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A37BEB" w:rsidRDefault="00D73D2E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учреждений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зданий учреждений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зданий учреждений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зданий учреждений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>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proofErr w:type="gramStart"/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  <w:proofErr w:type="gramEnd"/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lastRenderedPageBreak/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2.</w:t>
      </w:r>
      <w:r w:rsidRPr="00E35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E35109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C37AD8" w:rsidRDefault="00D77C0F" w:rsidP="00C37AD8">
      <w:pPr>
        <w:ind w:firstLine="709"/>
        <w:jc w:val="both"/>
        <w:rPr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Цель 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 xml:space="preserve">– </w:t>
      </w:r>
      <w:r w:rsidR="00C37AD8"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C37AD8"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 w:rsidR="00C37AD8">
        <w:rPr>
          <w:sz w:val="28"/>
          <w:szCs w:val="28"/>
        </w:rPr>
        <w:t>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</w:t>
      </w:r>
      <w:proofErr w:type="spellStart"/>
      <w:r w:rsidRPr="00A93038">
        <w:rPr>
          <w:sz w:val="28"/>
          <w:szCs w:val="28"/>
        </w:rPr>
        <w:t>Красносулинского</w:t>
      </w:r>
      <w:proofErr w:type="spellEnd"/>
      <w:r w:rsidRPr="00A93038">
        <w:rPr>
          <w:sz w:val="28"/>
          <w:szCs w:val="28"/>
        </w:rPr>
        <w:t xml:space="preserve"> района;</w:t>
      </w:r>
    </w:p>
    <w:p w:rsidR="00C37AD8" w:rsidRPr="00A93038" w:rsidRDefault="00C37AD8" w:rsidP="00C37AD8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D77C0F" w:rsidRPr="00E35109" w:rsidRDefault="00C37AD8" w:rsidP="00C37A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3038">
        <w:rPr>
          <w:sz w:val="28"/>
          <w:szCs w:val="28"/>
        </w:rPr>
        <w:t>улучшение материально-технической базы учреждений культуры</w:t>
      </w:r>
      <w:r w:rsidR="00D77C0F" w:rsidRPr="00E35109">
        <w:rPr>
          <w:rFonts w:eastAsia="Calibri"/>
          <w:sz w:val="28"/>
          <w:szCs w:val="28"/>
          <w:lang w:eastAsia="en-US"/>
        </w:rPr>
        <w:t>.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Подробные значения целевых показателей подпрограммы представлены в приложении </w:t>
      </w:r>
      <w:r>
        <w:rPr>
          <w:rFonts w:eastAsia="Calibri"/>
          <w:sz w:val="28"/>
          <w:szCs w:val="28"/>
          <w:lang w:eastAsia="en-US"/>
        </w:rPr>
        <w:t>№ 1 к муниципальной</w:t>
      </w:r>
      <w:r w:rsidRPr="00E35109">
        <w:rPr>
          <w:rFonts w:eastAsia="Calibri"/>
          <w:sz w:val="28"/>
          <w:szCs w:val="28"/>
          <w:lang w:eastAsia="en-US"/>
        </w:rPr>
        <w:t xml:space="preserve"> программе.</w:t>
      </w:r>
    </w:p>
    <w:p w:rsidR="00D77C0F" w:rsidRPr="00E35109" w:rsidRDefault="00D77C0F" w:rsidP="00D77C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Реализация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к 2020 году позволит создать условия, обеспечивающие равный и свободный д</w:t>
      </w:r>
      <w:r>
        <w:rPr>
          <w:rFonts w:eastAsia="Calibri"/>
          <w:sz w:val="28"/>
          <w:szCs w:val="28"/>
          <w:lang w:eastAsia="en-US"/>
        </w:rPr>
        <w:t>оступ населения к культурным ценностям</w:t>
      </w:r>
      <w:r w:rsidRPr="00E35109">
        <w:rPr>
          <w:rFonts w:eastAsia="Calibri"/>
          <w:sz w:val="28"/>
          <w:szCs w:val="28"/>
          <w:lang w:eastAsia="en-US"/>
        </w:rPr>
        <w:t>, обеспечить реализацию творческого потенци</w:t>
      </w:r>
      <w:r>
        <w:rPr>
          <w:rFonts w:eastAsia="Calibri"/>
          <w:sz w:val="28"/>
          <w:szCs w:val="28"/>
          <w:lang w:eastAsia="en-US"/>
        </w:rPr>
        <w:t xml:space="preserve">ала населения </w:t>
      </w:r>
      <w:r w:rsidR="00E73EF2">
        <w:rPr>
          <w:rFonts w:eastAsia="Calibri"/>
          <w:sz w:val="28"/>
          <w:szCs w:val="28"/>
          <w:lang w:eastAsia="en-US"/>
        </w:rPr>
        <w:t>Пролетарского</w:t>
      </w:r>
      <w:r w:rsidR="009F0F4E">
        <w:rPr>
          <w:rFonts w:eastAsia="Calibri"/>
          <w:sz w:val="28"/>
          <w:szCs w:val="28"/>
          <w:lang w:eastAsia="en-US"/>
        </w:rPr>
        <w:t xml:space="preserve"> сельского</w:t>
      </w:r>
      <w:r w:rsidR="00C37AD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77C0F" w:rsidRPr="00C37AD8" w:rsidRDefault="00D77C0F" w:rsidP="00C37AD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5109">
        <w:rPr>
          <w:rFonts w:eastAsia="Calibri"/>
          <w:sz w:val="28"/>
          <w:szCs w:val="28"/>
          <w:lang w:eastAsia="en-US"/>
        </w:rPr>
        <w:t>Основным</w:t>
      </w:r>
      <w:r w:rsidR="00C37AD8">
        <w:rPr>
          <w:rFonts w:eastAsia="Calibri"/>
          <w:sz w:val="28"/>
          <w:szCs w:val="28"/>
          <w:lang w:eastAsia="en-US"/>
        </w:rPr>
        <w:t xml:space="preserve"> ожидаемым</w:t>
      </w:r>
      <w:r w:rsidRPr="00E35109">
        <w:rPr>
          <w:rFonts w:eastAsia="Calibri"/>
          <w:sz w:val="28"/>
          <w:szCs w:val="28"/>
          <w:lang w:eastAsia="en-US"/>
        </w:rPr>
        <w:t xml:space="preserve"> результат</w:t>
      </w:r>
      <w:r w:rsidR="00C37AD8">
        <w:rPr>
          <w:rFonts w:eastAsia="Calibri"/>
          <w:sz w:val="28"/>
          <w:szCs w:val="28"/>
          <w:lang w:eastAsia="en-US"/>
        </w:rPr>
        <w:t>ом</w:t>
      </w:r>
      <w:r w:rsidRPr="00E35109">
        <w:rPr>
          <w:rFonts w:eastAsia="Calibri"/>
          <w:sz w:val="28"/>
          <w:szCs w:val="28"/>
          <w:lang w:eastAsia="en-US"/>
        </w:rPr>
        <w:t xml:space="preserve"> реализации </w:t>
      </w:r>
      <w:r w:rsidR="00C37AD8">
        <w:rPr>
          <w:rFonts w:eastAsia="Calibri"/>
          <w:sz w:val="28"/>
          <w:szCs w:val="28"/>
          <w:lang w:eastAsia="en-US"/>
        </w:rPr>
        <w:t>п</w:t>
      </w:r>
      <w:r w:rsidRPr="00E35109">
        <w:rPr>
          <w:rFonts w:eastAsia="Calibri"/>
          <w:sz w:val="28"/>
          <w:szCs w:val="28"/>
          <w:lang w:eastAsia="en-US"/>
        </w:rPr>
        <w:t>одпрограммы являются</w:t>
      </w:r>
      <w:r w:rsidR="00C37AD8" w:rsidRPr="00C37AD8">
        <w:rPr>
          <w:rFonts w:cs="Calibri"/>
          <w:sz w:val="28"/>
          <w:szCs w:val="28"/>
        </w:rPr>
        <w:t xml:space="preserve"> </w:t>
      </w:r>
      <w:r w:rsidR="00C37AD8" w:rsidRPr="00A93038">
        <w:rPr>
          <w:rFonts w:cs="Calibri"/>
          <w:sz w:val="28"/>
          <w:szCs w:val="28"/>
        </w:rPr>
        <w:t xml:space="preserve">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="00035131">
        <w:rPr>
          <w:rFonts w:cs="Calibri"/>
          <w:sz w:val="28"/>
          <w:szCs w:val="28"/>
        </w:rPr>
        <w:t xml:space="preserve"> сельского</w:t>
      </w:r>
      <w:r w:rsidR="00C37AD8" w:rsidRPr="00A93038">
        <w:rPr>
          <w:rFonts w:cs="Calibri"/>
          <w:sz w:val="28"/>
          <w:szCs w:val="28"/>
        </w:rPr>
        <w:t xml:space="preserve"> поселения</w:t>
      </w:r>
      <w:r w:rsidR="00C37AD8">
        <w:rPr>
          <w:rFonts w:cs="Calibri"/>
          <w:sz w:val="28"/>
          <w:szCs w:val="28"/>
        </w:rPr>
        <w:t>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109">
        <w:rPr>
          <w:sz w:val="28"/>
          <w:szCs w:val="28"/>
        </w:rPr>
        <w:t xml:space="preserve">Срок реализации </w:t>
      </w:r>
      <w:r w:rsidR="00D1588D">
        <w:rPr>
          <w:sz w:val="28"/>
          <w:szCs w:val="28"/>
        </w:rPr>
        <w:t>подпрограммы 2014 – 2020 годы, этапы не выделяются.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EB3FD8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3. </w:t>
      </w:r>
      <w:r w:rsidRPr="00EB3FD8">
        <w:rPr>
          <w:rFonts w:eastAsia="Calibri"/>
          <w:sz w:val="28"/>
          <w:szCs w:val="28"/>
          <w:lang w:eastAsia="en-US"/>
        </w:rPr>
        <w:t xml:space="preserve"> Характеристика основных мероприятий подпрограммы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A93038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9F0F4E">
        <w:rPr>
          <w:sz w:val="28"/>
          <w:szCs w:val="28"/>
        </w:rPr>
        <w:t xml:space="preserve">Развитие </w:t>
      </w:r>
      <w:r w:rsidR="00D1588D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Pr="00A93038">
        <w:rPr>
          <w:sz w:val="28"/>
          <w:szCs w:val="28"/>
          <w:lang w:eastAsia="en-US"/>
        </w:rPr>
        <w:t xml:space="preserve"> </w:t>
      </w:r>
      <w:r w:rsidR="0037720A">
        <w:rPr>
          <w:sz w:val="28"/>
          <w:szCs w:val="28"/>
          <w:lang w:eastAsia="en-US"/>
        </w:rPr>
        <w:t xml:space="preserve">предполагается </w:t>
      </w:r>
      <w:r w:rsidRPr="00A93038">
        <w:rPr>
          <w:sz w:val="28"/>
          <w:szCs w:val="28"/>
          <w:lang w:eastAsia="en-US"/>
        </w:rPr>
        <w:t>реализация основн</w:t>
      </w:r>
      <w:r w:rsidR="00D1588D">
        <w:rPr>
          <w:sz w:val="28"/>
          <w:szCs w:val="28"/>
          <w:lang w:eastAsia="en-US"/>
        </w:rPr>
        <w:t>ого</w:t>
      </w:r>
      <w:r w:rsidRPr="00A93038">
        <w:rPr>
          <w:sz w:val="28"/>
          <w:szCs w:val="28"/>
          <w:lang w:eastAsia="en-US"/>
        </w:rPr>
        <w:t xml:space="preserve"> мероприяти</w:t>
      </w:r>
      <w:r w:rsidR="00D1588D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>:</w:t>
      </w:r>
    </w:p>
    <w:p w:rsidR="003F72C0" w:rsidRPr="00A93038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 xml:space="preserve">Основное мероприятие </w:t>
      </w:r>
      <w:r w:rsidR="0037720A">
        <w:rPr>
          <w:bCs/>
          <w:sz w:val="28"/>
          <w:szCs w:val="28"/>
          <w:lang w:eastAsia="en-US"/>
        </w:rPr>
        <w:t xml:space="preserve">1. </w:t>
      </w:r>
      <w:r w:rsidRPr="00A93038">
        <w:rPr>
          <w:bCs/>
          <w:sz w:val="28"/>
          <w:szCs w:val="28"/>
          <w:lang w:eastAsia="en-US"/>
        </w:rPr>
        <w:t>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3F72C0" w:rsidRPr="00A93038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о</w:t>
      </w:r>
      <w:r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</w:t>
      </w:r>
      <w:r w:rsidRPr="00A93038">
        <w:rPr>
          <w:sz w:val="28"/>
          <w:szCs w:val="28"/>
          <w:lang w:eastAsia="en-US"/>
        </w:rPr>
        <w:lastRenderedPageBreak/>
        <w:t>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proofErr w:type="spellStart"/>
      <w:r>
        <w:rPr>
          <w:sz w:val="28"/>
          <w:szCs w:val="28"/>
          <w:lang w:eastAsia="en-US"/>
        </w:rPr>
        <w:t>Красносулинского</w:t>
      </w:r>
      <w:proofErr w:type="spellEnd"/>
      <w:r>
        <w:rPr>
          <w:sz w:val="28"/>
          <w:szCs w:val="28"/>
          <w:lang w:eastAsia="en-US"/>
        </w:rPr>
        <w:t xml:space="preserve"> района «Центральная библиотека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</w:t>
      </w:r>
      <w:r>
        <w:rPr>
          <w:sz w:val="28"/>
          <w:szCs w:val="28"/>
          <w:lang w:eastAsia="en-US"/>
        </w:rPr>
        <w:t>»</w:t>
      </w:r>
      <w:r w:rsidRPr="00A93038">
        <w:rPr>
          <w:sz w:val="28"/>
          <w:szCs w:val="28"/>
          <w:lang w:eastAsia="en-US"/>
        </w:rPr>
        <w:t>.</w:t>
      </w:r>
    </w:p>
    <w:p w:rsidR="00CF729F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EB3FD8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 4. </w:t>
      </w:r>
      <w:r w:rsidRPr="00EB3FD8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</w:t>
      </w:r>
    </w:p>
    <w:p w:rsidR="003F72C0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муниципальной программы</w:t>
      </w:r>
    </w:p>
    <w:p w:rsidR="00444CDB" w:rsidRDefault="00444CDB" w:rsidP="00444C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подп</w:t>
      </w:r>
      <w:r w:rsidRPr="0067168C">
        <w:rPr>
          <w:rFonts w:eastAsia="Calibri"/>
          <w:kern w:val="2"/>
          <w:sz w:val="28"/>
          <w:szCs w:val="28"/>
          <w:lang w:eastAsia="en-US"/>
        </w:rPr>
        <w:t>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 и внебюджетных источников.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9F0F4E">
        <w:rPr>
          <w:bCs/>
          <w:kern w:val="2"/>
          <w:sz w:val="28"/>
          <w:szCs w:val="28"/>
        </w:rPr>
        <w:t xml:space="preserve"> </w:t>
      </w:r>
      <w:r w:rsidR="000E451D">
        <w:rPr>
          <w:bCs/>
          <w:kern w:val="2"/>
          <w:sz w:val="28"/>
          <w:szCs w:val="28"/>
        </w:rPr>
        <w:t>5438,0</w:t>
      </w:r>
      <w:r w:rsidR="009F0F4E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771,5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7</w:t>
      </w:r>
      <w:r w:rsidRPr="00343EFE">
        <w:rPr>
          <w:sz w:val="28"/>
          <w:szCs w:val="28"/>
        </w:rPr>
        <w:t>32,5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6</w:t>
      </w:r>
      <w:r w:rsidRPr="00343EFE">
        <w:rPr>
          <w:sz w:val="28"/>
          <w:szCs w:val="28"/>
        </w:rPr>
        <w:t>30,0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2017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2018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2019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2020 году  –      826,0 тыс. рублей;</w:t>
      </w:r>
      <w:r w:rsidRPr="00343EFE">
        <w:rPr>
          <w:sz w:val="28"/>
          <w:szCs w:val="28"/>
        </w:rPr>
        <w:tab/>
      </w:r>
    </w:p>
    <w:p w:rsidR="000E451D" w:rsidRPr="00343EFE" w:rsidRDefault="000E451D" w:rsidP="000E451D">
      <w:pPr>
        <w:jc w:val="both"/>
        <w:rPr>
          <w:sz w:val="28"/>
          <w:szCs w:val="28"/>
        </w:rPr>
      </w:pP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за счет средств бюджета поселения  –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>5438,0</w:t>
      </w:r>
      <w:r w:rsidRPr="00343EFE">
        <w:rPr>
          <w:sz w:val="28"/>
          <w:szCs w:val="28"/>
        </w:rPr>
        <w:t xml:space="preserve"> тыс. рублей, в том числе: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771,5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732,5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6</w:t>
      </w:r>
      <w:r w:rsidRPr="00343EFE">
        <w:rPr>
          <w:sz w:val="28"/>
          <w:szCs w:val="28"/>
        </w:rPr>
        <w:t>30,0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2017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2018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2019 году –      826,0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2020 году  –      826,0 тыс. рублей;</w:t>
      </w:r>
      <w:r w:rsidRPr="00343EFE">
        <w:rPr>
          <w:sz w:val="28"/>
          <w:szCs w:val="28"/>
        </w:rPr>
        <w:tab/>
      </w:r>
    </w:p>
    <w:p w:rsidR="000E451D" w:rsidRDefault="000E451D" w:rsidP="000E451D">
      <w:pPr>
        <w:jc w:val="both"/>
        <w:rPr>
          <w:sz w:val="28"/>
          <w:szCs w:val="28"/>
        </w:rPr>
      </w:pPr>
    </w:p>
    <w:p w:rsidR="000E451D" w:rsidRDefault="000E451D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внебюджетных источников- 0,0 тыс. рублей, в том числе по годам: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2016 году –      0,0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  <w:r w:rsidRPr="00343EFE">
        <w:rPr>
          <w:sz w:val="28"/>
          <w:szCs w:val="28"/>
        </w:rPr>
        <w:tab/>
      </w:r>
    </w:p>
    <w:p w:rsidR="00343EFE" w:rsidRPr="0067168C" w:rsidRDefault="00343EFE" w:rsidP="00444CDB">
      <w:pPr>
        <w:ind w:firstLine="709"/>
        <w:jc w:val="both"/>
        <w:rPr>
          <w:kern w:val="2"/>
          <w:sz w:val="28"/>
          <w:szCs w:val="28"/>
        </w:rPr>
      </w:pPr>
    </w:p>
    <w:p w:rsidR="00444CDB" w:rsidRPr="003528D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под</w:t>
      </w:r>
      <w:r w:rsidRPr="0067168C">
        <w:rPr>
          <w:kern w:val="2"/>
          <w:sz w:val="28"/>
          <w:szCs w:val="28"/>
        </w:rPr>
        <w:t xml:space="preserve">программы отражены в </w:t>
      </w:r>
      <w:r w:rsidRPr="003528DC">
        <w:rPr>
          <w:kern w:val="2"/>
          <w:sz w:val="28"/>
          <w:szCs w:val="28"/>
        </w:rPr>
        <w:t>приложении № 4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3528DC">
        <w:rPr>
          <w:kern w:val="2"/>
          <w:sz w:val="28"/>
          <w:szCs w:val="28"/>
        </w:rPr>
        <w:t xml:space="preserve">Расходы бюджета поселения, федерального бюджета, областного бюджета, бюджета района  и внебюджетных источников на реализацию </w:t>
      </w:r>
      <w:r w:rsidRPr="003528DC">
        <w:rPr>
          <w:kern w:val="2"/>
          <w:sz w:val="28"/>
          <w:szCs w:val="28"/>
        </w:rPr>
        <w:lastRenderedPageBreak/>
        <w:t>подпрограммы отражены в приложении № 5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444CDB" w:rsidRDefault="00444CDB" w:rsidP="00444CDB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Подпрограмма 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42A7">
        <w:rPr>
          <w:bCs/>
          <w:sz w:val="28"/>
          <w:szCs w:val="28"/>
        </w:rPr>
        <w:t>Паспорт подпрограммы</w:t>
      </w:r>
    </w:p>
    <w:p w:rsidR="00B742A7" w:rsidRPr="00B742A7" w:rsidRDefault="00B742A7" w:rsidP="00B742A7">
      <w:pPr>
        <w:widowControl w:val="0"/>
        <w:jc w:val="center"/>
        <w:rPr>
          <w:sz w:val="28"/>
          <w:szCs w:val="28"/>
        </w:rPr>
      </w:pPr>
      <w:r w:rsidRPr="00B742A7">
        <w:rPr>
          <w:sz w:val="28"/>
          <w:szCs w:val="28"/>
        </w:rPr>
        <w:t xml:space="preserve">«Развитие </w:t>
      </w:r>
      <w:r w:rsidR="00880386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  <w:p w:rsidR="000E451D" w:rsidRDefault="000E451D" w:rsidP="00B742A7">
            <w:pPr>
              <w:rPr>
                <w:sz w:val="28"/>
                <w:szCs w:val="28"/>
              </w:rPr>
            </w:pPr>
          </w:p>
          <w:p w:rsidR="000E451D" w:rsidRPr="00B742A7" w:rsidRDefault="000E451D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880386" w:rsidP="00343EF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 w:rsidR="00343EFE">
              <w:rPr>
                <w:sz w:val="28"/>
                <w:szCs w:val="28"/>
              </w:rPr>
              <w:t xml:space="preserve">Пролетарский </w:t>
            </w:r>
            <w:r w:rsidRPr="00880386">
              <w:rPr>
                <w:sz w:val="28"/>
                <w:szCs w:val="28"/>
              </w:rPr>
              <w:t>сельский Дом  культуры»;</w:t>
            </w:r>
          </w:p>
          <w:p w:rsidR="000E451D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0E451D" w:rsidRPr="00B742A7" w:rsidRDefault="000E451D" w:rsidP="00343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Цель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обеспечение свободы  творчества и прав граждан на участие в культурной жизни</w:t>
            </w: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Задачи 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поселения, как части культурного пространства </w:t>
            </w:r>
            <w:proofErr w:type="spellStart"/>
            <w:r w:rsidRPr="00B742A7">
              <w:rPr>
                <w:sz w:val="28"/>
                <w:szCs w:val="28"/>
              </w:rPr>
              <w:t>Красносулинского</w:t>
            </w:r>
            <w:proofErr w:type="spellEnd"/>
            <w:r w:rsidRPr="00B742A7">
              <w:rPr>
                <w:sz w:val="28"/>
                <w:szCs w:val="28"/>
              </w:rPr>
              <w:t xml:space="preserve"> района;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развитие культурно-досуговой деятельности;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B742A7">
              <w:rPr>
                <w:sz w:val="28"/>
                <w:szCs w:val="28"/>
                <w:lang w:eastAsia="en-US"/>
              </w:rPr>
              <w:lastRenderedPageBreak/>
              <w:t>Ростовской области;</w:t>
            </w:r>
          </w:p>
          <w:p w:rsidR="00B742A7" w:rsidRPr="00B742A7" w:rsidRDefault="00B742A7" w:rsidP="00B742A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Этапы и сроки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663D90">
              <w:rPr>
                <w:sz w:val="28"/>
                <w:szCs w:val="28"/>
              </w:rPr>
              <w:t>11185,8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663D90">
              <w:rPr>
                <w:sz w:val="28"/>
                <w:szCs w:val="28"/>
              </w:rPr>
              <w:t>1312,3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663D90">
              <w:rPr>
                <w:sz w:val="28"/>
                <w:szCs w:val="28"/>
              </w:rPr>
              <w:t>1481,4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663D90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1740,0 тыс. рублей;</w:t>
            </w:r>
          </w:p>
          <w:p w:rsidR="00B742A7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–      1740,0 тыс. рублей</w:t>
            </w:r>
          </w:p>
          <w:p w:rsidR="00B742A7" w:rsidRPr="00343EFE" w:rsidRDefault="00B742A7" w:rsidP="00B742A7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B742A7" w:rsidRPr="00343EFE" w:rsidRDefault="00663D90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11185,8</w:t>
            </w:r>
            <w:r w:rsidR="00B742A7" w:rsidRPr="00343EFE">
              <w:rPr>
                <w:sz w:val="28"/>
                <w:szCs w:val="28"/>
              </w:rPr>
              <w:t xml:space="preserve"> тыс. рублей, в том числе: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663D90">
              <w:rPr>
                <w:sz w:val="28"/>
                <w:szCs w:val="28"/>
              </w:rPr>
              <w:t>1312,3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663D90">
              <w:rPr>
                <w:sz w:val="28"/>
                <w:szCs w:val="28"/>
              </w:rPr>
              <w:t>1481,4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663D90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2017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2018 году –      1740,0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2019 году –      1740,0 тыс. рублей;</w:t>
            </w:r>
          </w:p>
          <w:p w:rsidR="00B742A7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2020 году –      1740,0 тыс. рублей</w:t>
            </w:r>
            <w:r w:rsidR="00663D90">
              <w:rPr>
                <w:sz w:val="28"/>
                <w:szCs w:val="28"/>
              </w:rPr>
              <w:t>;</w:t>
            </w:r>
          </w:p>
          <w:p w:rsidR="00663D90" w:rsidRDefault="00663D90" w:rsidP="0066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источников- 0,0 тыс. рублей, в том числе по годам: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0,0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.</w:t>
            </w:r>
            <w:r w:rsidRPr="00343EFE">
              <w:rPr>
                <w:sz w:val="28"/>
                <w:szCs w:val="28"/>
              </w:rPr>
              <w:tab/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343EFE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343EFE">
              <w:rPr>
                <w:rFonts w:cs="Calibri"/>
                <w:sz w:val="28"/>
                <w:szCs w:val="28"/>
              </w:rPr>
              <w:t>Пролетарского</w:t>
            </w:r>
            <w:r w:rsidRPr="00343EFE">
              <w:rPr>
                <w:rFonts w:cs="Calibri"/>
                <w:sz w:val="28"/>
                <w:szCs w:val="28"/>
              </w:rPr>
              <w:t xml:space="preserve"> сельского поселения;</w:t>
            </w:r>
          </w:p>
          <w:p w:rsidR="00B742A7" w:rsidRPr="00343EFE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B742A7" w:rsidRPr="00B742A7" w:rsidRDefault="00B742A7" w:rsidP="00B742A7">
      <w:pPr>
        <w:jc w:val="center"/>
        <w:rPr>
          <w:sz w:val="28"/>
          <w:szCs w:val="28"/>
        </w:rPr>
      </w:pPr>
    </w:p>
    <w:p w:rsidR="00B742A7" w:rsidRPr="00BF04EB" w:rsidRDefault="00B742A7" w:rsidP="00B742A7">
      <w:pPr>
        <w:jc w:val="center"/>
        <w:rPr>
          <w:b/>
          <w:color w:val="000000" w:themeColor="text1"/>
          <w:sz w:val="28"/>
          <w:szCs w:val="28"/>
        </w:rPr>
      </w:pPr>
      <w:r w:rsidRPr="00BF04EB">
        <w:rPr>
          <w:b/>
          <w:color w:val="000000" w:themeColor="text1"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F04EB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B742A7" w:rsidRPr="00BF04EB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F04EB">
        <w:rPr>
          <w:color w:val="000000" w:themeColor="text1"/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E73EF2" w:rsidRPr="00BF04EB">
        <w:rPr>
          <w:color w:val="000000" w:themeColor="text1"/>
          <w:sz w:val="28"/>
          <w:szCs w:val="28"/>
          <w:lang w:eastAsia="en-US"/>
        </w:rPr>
        <w:t>Пролетарского</w:t>
      </w:r>
      <w:r w:rsidRPr="00BF04EB">
        <w:rPr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lastRenderedPageBreak/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Одним из наиболее действенных сре</w:t>
      </w:r>
      <w:proofErr w:type="gramStart"/>
      <w:r w:rsidRPr="00B742A7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B742A7">
        <w:rPr>
          <w:rFonts w:eastAsia="Calibri"/>
          <w:sz w:val="28"/>
          <w:szCs w:val="28"/>
          <w:lang w:eastAsia="en-US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proofErr w:type="gramStart"/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  <w:proofErr w:type="gramEnd"/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 xml:space="preserve">Цель подпрограммы – </w:t>
      </w:r>
      <w:r w:rsidRPr="00B742A7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</w:t>
      </w:r>
      <w:r w:rsidRPr="00B742A7">
        <w:rPr>
          <w:sz w:val="28"/>
          <w:szCs w:val="28"/>
        </w:rPr>
        <w:lastRenderedPageBreak/>
        <w:t xml:space="preserve">культурного пространства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реализация творческого потенциала населения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обеспечение свободы  творчества и прав граждан на участие в культурной жизни.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Достижение цели подпрограммы потребует решения следующих задач: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Pr="00B742A7">
        <w:rPr>
          <w:sz w:val="28"/>
          <w:szCs w:val="28"/>
        </w:rPr>
        <w:t xml:space="preserve"> сельского поселения, как части культурного пространства </w:t>
      </w:r>
      <w:proofErr w:type="spellStart"/>
      <w:r w:rsidRPr="00B742A7">
        <w:rPr>
          <w:sz w:val="28"/>
          <w:szCs w:val="28"/>
        </w:rPr>
        <w:t>Красносулинского</w:t>
      </w:r>
      <w:proofErr w:type="spellEnd"/>
      <w:r w:rsidRPr="00B742A7">
        <w:rPr>
          <w:sz w:val="28"/>
          <w:szCs w:val="28"/>
        </w:rPr>
        <w:t xml:space="preserve"> района;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развитие культурно-досуговой деятельности;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sz w:val="28"/>
          <w:szCs w:val="28"/>
        </w:rPr>
        <w:t>улучшение материально-технической базы учреждений культуры</w:t>
      </w:r>
      <w:r w:rsidRPr="00B742A7">
        <w:rPr>
          <w:rFonts w:eastAsia="Calibri"/>
          <w:sz w:val="28"/>
          <w:szCs w:val="28"/>
          <w:lang w:eastAsia="en-US"/>
        </w:rPr>
        <w:t>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E73EF2">
        <w:rPr>
          <w:rFonts w:eastAsia="Calibri"/>
          <w:sz w:val="28"/>
          <w:szCs w:val="28"/>
          <w:lang w:eastAsia="en-US"/>
        </w:rPr>
        <w:t>Пролетарского</w:t>
      </w:r>
      <w:r w:rsidRPr="00B742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742A7">
        <w:rPr>
          <w:rFonts w:eastAsia="Calibri"/>
          <w:sz w:val="28"/>
          <w:szCs w:val="28"/>
          <w:lang w:eastAsia="en-US"/>
        </w:rPr>
        <w:t>Основным ожидаемым результатом реализации подпрограммы являются</w:t>
      </w:r>
      <w:r w:rsidRPr="00B742A7">
        <w:rPr>
          <w:rFonts w:cs="Calibri"/>
          <w:sz w:val="28"/>
          <w:szCs w:val="28"/>
        </w:rPr>
        <w:t xml:space="preserve"> повышение доступности культурных ценностей для населения </w:t>
      </w:r>
      <w:r w:rsidR="00E73EF2">
        <w:rPr>
          <w:rFonts w:cs="Calibri"/>
          <w:sz w:val="28"/>
          <w:szCs w:val="28"/>
        </w:rPr>
        <w:t>Пролетарского</w:t>
      </w:r>
      <w:r w:rsidRPr="00B742A7">
        <w:rPr>
          <w:rFonts w:cs="Calibri"/>
          <w:sz w:val="28"/>
          <w:szCs w:val="28"/>
        </w:rPr>
        <w:t xml:space="preserve"> сельского поселения.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Срок реализации </w:t>
      </w:r>
      <w:r w:rsidR="00A32438">
        <w:rPr>
          <w:sz w:val="28"/>
          <w:szCs w:val="28"/>
        </w:rPr>
        <w:t>подпрограммы 2014 – 2020 годы, без выделения этапов.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</w:t>
      </w:r>
      <w:r w:rsidR="00C70D92" w:rsidRPr="00C70D92">
        <w:rPr>
          <w:bCs/>
          <w:sz w:val="28"/>
          <w:szCs w:val="28"/>
          <w:lang w:eastAsia="en-US"/>
        </w:rPr>
        <w:t>)</w:t>
      </w:r>
      <w:r w:rsidRPr="00B742A7">
        <w:rPr>
          <w:bCs/>
          <w:sz w:val="28"/>
          <w:szCs w:val="28"/>
          <w:lang w:eastAsia="en-US"/>
        </w:rPr>
        <w:t>».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Реализация мероприятия направлена на развитие культурно-досуговой деятельности в</w:t>
      </w:r>
      <w:r w:rsidRPr="00B742A7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Пролетарском</w:t>
      </w:r>
      <w:r w:rsidRPr="00B742A7">
        <w:rPr>
          <w:sz w:val="28"/>
          <w:szCs w:val="28"/>
        </w:rPr>
        <w:t xml:space="preserve"> сельском поселении. </w:t>
      </w:r>
      <w:r w:rsidRPr="00B742A7">
        <w:rPr>
          <w:sz w:val="28"/>
          <w:szCs w:val="28"/>
          <w:lang w:eastAsia="en-US"/>
        </w:rPr>
        <w:t>В состав мероприятия включено финансовое обеспечение оказания муниципальных услуг муниципальным бюджетным учреждением культуры «</w:t>
      </w:r>
      <w:r w:rsidR="00343EFE">
        <w:rPr>
          <w:sz w:val="28"/>
          <w:szCs w:val="28"/>
          <w:lang w:eastAsia="en-US"/>
        </w:rPr>
        <w:t>Пролетарский</w:t>
      </w:r>
      <w:r w:rsidRPr="00B742A7">
        <w:rPr>
          <w:sz w:val="28"/>
          <w:szCs w:val="28"/>
          <w:lang w:eastAsia="en-US"/>
        </w:rPr>
        <w:t xml:space="preserve"> сельский Дом культуры».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муниципальной программы</w:t>
      </w:r>
    </w:p>
    <w:p w:rsidR="00B742A7" w:rsidRPr="00343EFE" w:rsidRDefault="00B742A7" w:rsidP="00B742A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742A7" w:rsidRPr="00BF04EB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BF04EB">
        <w:rPr>
          <w:color w:val="000000" w:themeColor="text1"/>
          <w:kern w:val="2"/>
          <w:sz w:val="28"/>
          <w:szCs w:val="28"/>
        </w:rPr>
        <w:t>Общий объем финансирования муниципальной программы  –</w:t>
      </w:r>
      <w:r w:rsidRPr="00BF04EB">
        <w:rPr>
          <w:bCs/>
          <w:color w:val="000000" w:themeColor="text1"/>
          <w:kern w:val="2"/>
          <w:sz w:val="28"/>
          <w:szCs w:val="28"/>
        </w:rPr>
        <w:t xml:space="preserve"> </w:t>
      </w:r>
      <w:r w:rsidR="00BF04EB" w:rsidRPr="00BF04EB">
        <w:rPr>
          <w:bCs/>
          <w:color w:val="000000" w:themeColor="text1"/>
          <w:kern w:val="2"/>
          <w:sz w:val="28"/>
          <w:szCs w:val="28"/>
        </w:rPr>
        <w:t>11185,8</w:t>
      </w:r>
      <w:r w:rsidRPr="00BF04EB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BF04EB">
        <w:rPr>
          <w:color w:val="000000" w:themeColor="text1"/>
          <w:kern w:val="2"/>
          <w:sz w:val="28"/>
          <w:szCs w:val="28"/>
        </w:rPr>
        <w:t>тыс. руб., в том числе по годам:</w:t>
      </w:r>
    </w:p>
    <w:p w:rsidR="00BF04EB" w:rsidRPr="00BF04EB" w:rsidRDefault="00BF04EB" w:rsidP="00BF04EB">
      <w:pPr>
        <w:jc w:val="both"/>
        <w:rPr>
          <w:color w:val="000000" w:themeColor="text1"/>
          <w:sz w:val="28"/>
          <w:szCs w:val="28"/>
        </w:rPr>
      </w:pPr>
      <w:r w:rsidRPr="00BF04EB">
        <w:rPr>
          <w:color w:val="000000" w:themeColor="text1"/>
          <w:sz w:val="28"/>
          <w:szCs w:val="28"/>
        </w:rPr>
        <w:t>в 2014 году –      1312,3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lastRenderedPageBreak/>
        <w:t xml:space="preserve">в 2015 году –      </w:t>
      </w:r>
      <w:r>
        <w:rPr>
          <w:sz w:val="28"/>
          <w:szCs w:val="28"/>
        </w:rPr>
        <w:t>1481,4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2017 году –      1740,0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2018 году –      1740,0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2019 году –      1740,0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2020 году –      1740,0 тыс. рублей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за счет средств бюджета поселения  –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11185,8</w:t>
      </w:r>
      <w:r w:rsidRPr="00343EFE">
        <w:rPr>
          <w:sz w:val="28"/>
          <w:szCs w:val="28"/>
        </w:rPr>
        <w:t xml:space="preserve"> тыс. рублей, в том числе: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1312,3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1481,4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2017 году –      1740,0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2018 году –      1740,0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2019 году –      1740,0 тыс. рублей;</w:t>
      </w:r>
    </w:p>
    <w:p w:rsidR="00BF04EB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2020 году –      1740,0 тыс. рублей</w:t>
      </w:r>
      <w:r>
        <w:rPr>
          <w:sz w:val="28"/>
          <w:szCs w:val="28"/>
        </w:rPr>
        <w:t>;</w:t>
      </w:r>
    </w:p>
    <w:p w:rsidR="00BF04EB" w:rsidRDefault="00BF04EB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внебюджетных источников- 0,0 тыс. рублей, в том числе по годам: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2016 году –      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  <w:r w:rsidRPr="00343EFE">
        <w:rPr>
          <w:sz w:val="28"/>
          <w:szCs w:val="28"/>
        </w:rPr>
        <w:tab/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kern w:val="2"/>
          <w:sz w:val="28"/>
          <w:szCs w:val="28"/>
        </w:rPr>
      </w:pPr>
      <w:r w:rsidRPr="00B742A7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B742A7">
        <w:rPr>
          <w:bCs/>
          <w:kern w:val="2"/>
          <w:sz w:val="28"/>
          <w:szCs w:val="28"/>
        </w:rPr>
        <w:t>Объемы финансирования муниципальной</w:t>
      </w:r>
      <w:r w:rsidRPr="00B742A7">
        <w:rPr>
          <w:kern w:val="2"/>
          <w:sz w:val="28"/>
          <w:szCs w:val="28"/>
        </w:rPr>
        <w:t xml:space="preserve"> программы</w:t>
      </w:r>
      <w:r w:rsidRPr="00B742A7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DB7BC4" w:rsidRPr="00A93038" w:rsidRDefault="00DB7BC4" w:rsidP="00CD7BAD">
      <w:pPr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4615A4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 (индикаторах) муниципальной программы 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</w:t>
      </w:r>
      <w:proofErr w:type="gramStart"/>
      <w:r w:rsidRPr="00A93038">
        <w:rPr>
          <w:sz w:val="28"/>
          <w:szCs w:val="28"/>
          <w:lang w:eastAsia="en-US"/>
        </w:rPr>
        <w:t>значениях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B57DFC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B57DFC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BC7A25" w:rsidRPr="00A93038" w:rsidTr="00B57DFC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B57DFC">
            <w:pPr>
              <w:widowControl w:val="0"/>
              <w:autoSpaceDE w:val="0"/>
              <w:autoSpaceDN w:val="0"/>
              <w:adjustRightInd w:val="0"/>
            </w:pPr>
            <w:r w:rsidRPr="00BE2FA5">
              <w:t xml:space="preserve">Общее количество посещений культурно </w:t>
            </w:r>
            <w:proofErr w:type="gramStart"/>
            <w:r w:rsidRPr="00BE2FA5">
              <w:t>-д</w:t>
            </w:r>
            <w:proofErr w:type="gramEnd"/>
            <w:r w:rsidRPr="00BE2FA5">
              <w:t>осуговых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spacing w:line="100" w:lineRule="atLeast"/>
              <w:jc w:val="center"/>
            </w:pPr>
            <w:r>
              <w:t>166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</w:tr>
      <w:tr w:rsidR="00BC7A25" w:rsidRPr="00A93038" w:rsidTr="009B5FC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t xml:space="preserve">Подпрограмма «Развитие </w:t>
            </w:r>
            <w:r w:rsidR="00A32438">
              <w:rPr>
                <w:lang w:eastAsia="en-US"/>
              </w:rPr>
              <w:t>библиотечного дела</w:t>
            </w:r>
            <w:r w:rsidRPr="00BC7A25">
              <w:rPr>
                <w:lang w:eastAsia="en-US"/>
              </w:rPr>
              <w:t>»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</w:tr>
      <w:tr w:rsidR="00DD614A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BE2FA5" w:rsidRDefault="00DD614A" w:rsidP="00E44F0C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 xml:space="preserve">Соотношение средней заработной платы работников </w:t>
            </w:r>
            <w:r w:rsidRPr="00BE2FA5">
              <w:rPr>
                <w:lang w:eastAsia="en-US"/>
              </w:rPr>
              <w:lastRenderedPageBreak/>
              <w:t>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9F0F4E" w:rsidRDefault="00DD614A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lastRenderedPageBreak/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BD6CE2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lastRenderedPageBreak/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0C" w:rsidRPr="00A93038" w:rsidRDefault="00E44F0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1EC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</w:t>
      </w:r>
      <w:r w:rsidRPr="00A93038">
        <w:rPr>
          <w:sz w:val="28"/>
          <w:szCs w:val="28"/>
          <w:lang w:eastAsia="en-US"/>
        </w:rPr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CF729F" w:rsidRPr="00A93038" w:rsidTr="001F606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Номер и наименование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F729F" w:rsidRPr="00A93038">
              <w:rPr>
                <w:sz w:val="28"/>
                <w:szCs w:val="28"/>
              </w:rPr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Ожидаемый   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непосредствен-</w:t>
            </w:r>
            <w:proofErr w:type="spellStart"/>
            <w:r w:rsidRPr="00A93038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A93038">
              <w:rPr>
                <w:sz w:val="28"/>
                <w:szCs w:val="28"/>
              </w:rPr>
              <w:br/>
              <w:t xml:space="preserve">результат     </w:t>
            </w:r>
            <w:r w:rsidRPr="00A93038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Последствия </w:t>
            </w:r>
            <w:r w:rsidRPr="00A93038">
              <w:rPr>
                <w:sz w:val="28"/>
                <w:szCs w:val="28"/>
              </w:rPr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Связь с </w:t>
            </w:r>
            <w:r w:rsidRPr="00A93038">
              <w:rPr>
                <w:sz w:val="28"/>
                <w:szCs w:val="28"/>
              </w:rPr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F606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22162F">
              <w:rPr>
                <w:sz w:val="28"/>
                <w:szCs w:val="28"/>
              </w:rPr>
              <w:t>одп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035131">
              <w:rPr>
                <w:sz w:val="28"/>
                <w:szCs w:val="28"/>
              </w:rPr>
              <w:t xml:space="preserve">Развитие </w:t>
            </w:r>
            <w:r w:rsid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2E63A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 w:rsidRP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  <w:r w:rsidR="00C70D92">
              <w:rPr>
                <w:bCs/>
                <w:sz w:val="28"/>
                <w:szCs w:val="28"/>
              </w:rPr>
              <w:t xml:space="preserve"> (МБУК ЦБ ПСП)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Default="0063514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2E63AE"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1F606B" w:rsidRPr="001F606B">
              <w:rPr>
                <w:sz w:val="28"/>
                <w:szCs w:val="28"/>
              </w:rPr>
              <w:t xml:space="preserve">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1F606B" w:rsidRPr="001F606B">
              <w:rPr>
                <w:sz w:val="28"/>
                <w:szCs w:val="28"/>
              </w:rPr>
              <w:t xml:space="preserve"> </w:t>
            </w:r>
            <w:r w:rsidR="001F606B" w:rsidRPr="001F606B">
              <w:rPr>
                <w:sz w:val="28"/>
                <w:szCs w:val="28"/>
              </w:rPr>
              <w:lastRenderedPageBreak/>
              <w:t>поселения»</w:t>
            </w:r>
          </w:p>
          <w:p w:rsidR="001F606B" w:rsidRPr="00A93038" w:rsidRDefault="001F606B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обеспечение доступа населения к библиотечн</w:t>
            </w:r>
            <w:r w:rsidR="002E63AE" w:rsidRPr="00A93038">
              <w:rPr>
                <w:sz w:val="28"/>
                <w:szCs w:val="28"/>
                <w:lang w:eastAsia="en-US"/>
              </w:rPr>
              <w:t>о</w:t>
            </w:r>
            <w:r w:rsidRPr="00A93038">
              <w:rPr>
                <w:sz w:val="28"/>
                <w:szCs w:val="28"/>
                <w:lang w:eastAsia="en-US"/>
              </w:rPr>
              <w:t>м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 xml:space="preserve"> фонд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>;</w:t>
            </w:r>
          </w:p>
          <w:p w:rsidR="00CF729F" w:rsidRPr="00A93038" w:rsidRDefault="00CF729F" w:rsidP="00B57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применение новых информационных технологий в представлении библиотечных </w:t>
            </w:r>
            <w:r w:rsidRPr="00A93038">
              <w:rPr>
                <w:sz w:val="28"/>
                <w:szCs w:val="28"/>
                <w:lang w:eastAsia="en-US"/>
              </w:rPr>
              <w:lastRenderedPageBreak/>
              <w:t>фондов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1;2.</w:t>
            </w:r>
          </w:p>
        </w:tc>
      </w:tr>
      <w:tr w:rsidR="001F2F7A" w:rsidRPr="00A93038" w:rsidTr="001F2F7A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F7A">
              <w:rPr>
                <w:sz w:val="28"/>
                <w:szCs w:val="28"/>
              </w:rPr>
              <w:lastRenderedPageBreak/>
              <w:t xml:space="preserve">Подпрограмма «Развитие </w:t>
            </w:r>
            <w:r>
              <w:rPr>
                <w:sz w:val="28"/>
                <w:szCs w:val="28"/>
              </w:rPr>
              <w:t>культурно-досуговой деятельности</w:t>
            </w:r>
            <w:r w:rsidRPr="001F2F7A">
              <w:rPr>
                <w:sz w:val="28"/>
                <w:szCs w:val="28"/>
              </w:rPr>
              <w:t>»</w:t>
            </w:r>
          </w:p>
        </w:tc>
      </w:tr>
      <w:tr w:rsidR="00CF729F" w:rsidRPr="00A93038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202D" w:rsidP="007F20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F7A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 (МБУК ПСДК)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7F202D"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C70D92">
              <w:rPr>
                <w:sz w:val="28"/>
                <w:szCs w:val="28"/>
              </w:rPr>
              <w:t xml:space="preserve">Пролетарский </w:t>
            </w:r>
            <w:r w:rsidR="001F606B">
              <w:rPr>
                <w:sz w:val="28"/>
                <w:szCs w:val="28"/>
              </w:rPr>
              <w:t>с</w:t>
            </w:r>
            <w:r w:rsidR="007F202D" w:rsidRPr="00A93038">
              <w:rPr>
                <w:sz w:val="28"/>
                <w:szCs w:val="28"/>
              </w:rPr>
              <w:t>ельский Дом 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3.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Pr="00A93038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муниципальных услуг </w:t>
      </w:r>
      <w:proofErr w:type="gramStart"/>
      <w:r w:rsidRPr="00A93038">
        <w:rPr>
          <w:sz w:val="28"/>
          <w:szCs w:val="28"/>
          <w:lang w:eastAsia="en-US"/>
        </w:rPr>
        <w:t>муниципальными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муниципальной программе 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A93038" w:rsidTr="00B57DFC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5371DD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52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 xml:space="preserve">, тыс. </w:t>
            </w:r>
            <w:proofErr w:type="spellStart"/>
            <w:proofErr w:type="gramStart"/>
            <w:r w:rsidR="00CF17B7">
              <w:t>экз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559" w:type="dxa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771,5</w:t>
            </w:r>
          </w:p>
        </w:tc>
        <w:tc>
          <w:tcPr>
            <w:tcW w:w="1701" w:type="dxa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43EFE">
              <w:rPr>
                <w:sz w:val="28"/>
                <w:szCs w:val="28"/>
              </w:rPr>
              <w:t>32,5</w:t>
            </w:r>
          </w:p>
        </w:tc>
        <w:tc>
          <w:tcPr>
            <w:tcW w:w="1560" w:type="dxa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43EFE">
              <w:rPr>
                <w:sz w:val="28"/>
                <w:szCs w:val="28"/>
              </w:rPr>
              <w:t>30,0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559" w:type="dxa"/>
            <w:vMerge w:val="restart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1312,3</w:t>
            </w:r>
          </w:p>
        </w:tc>
        <w:tc>
          <w:tcPr>
            <w:tcW w:w="1701" w:type="dxa"/>
            <w:vMerge w:val="restart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1481,4</w:t>
            </w:r>
          </w:p>
        </w:tc>
        <w:tc>
          <w:tcPr>
            <w:tcW w:w="1560" w:type="dxa"/>
            <w:vMerge w:val="restart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1432,1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lastRenderedPageBreak/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531BEB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Статус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Наименование      </w:t>
            </w:r>
            <w:r w:rsidRPr="00531BEB">
              <w:br/>
              <w:t>муниципальной</w:t>
            </w:r>
            <w:r w:rsidRPr="00531BEB">
              <w:br/>
              <w:t>программы, подпрограммы</w:t>
            </w:r>
            <w:r w:rsidRPr="00531BEB">
              <w:br/>
              <w:t xml:space="preserve">муниципальной    </w:t>
            </w:r>
            <w:r w:rsidRPr="00531BEB">
              <w:br/>
              <w:t>программы,</w:t>
            </w:r>
          </w:p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</w:t>
            </w:r>
            <w:r w:rsidRPr="00531BEB">
              <w:br/>
              <w:t xml:space="preserve">исполнитель,   </w:t>
            </w:r>
            <w:r w:rsidRPr="00531BEB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Код бюджетной   </w:t>
            </w:r>
            <w:r w:rsidRPr="00531BEB">
              <w:br/>
              <w:t xml:space="preserve">   классификации   </w:t>
            </w:r>
            <w:r w:rsidRPr="00531BEB">
              <w:br/>
            </w:r>
          </w:p>
        </w:tc>
        <w:tc>
          <w:tcPr>
            <w:tcW w:w="7371" w:type="dxa"/>
            <w:gridSpan w:val="7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Расходы  (тыс. руб.), годы</w:t>
            </w:r>
          </w:p>
        </w:tc>
      </w:tr>
      <w:tr w:rsidR="00CF729F" w:rsidRPr="00531BEB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ГРБС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31BEB">
              <w:t>РзПр</w:t>
            </w:r>
            <w:proofErr w:type="spellEnd"/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ЦСР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ВР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2014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2015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2016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2017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2018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2019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2020</w:t>
            </w:r>
          </w:p>
        </w:tc>
      </w:tr>
      <w:tr w:rsidR="00CF729F" w:rsidRPr="00531BEB" w:rsidTr="00531BEB">
        <w:trPr>
          <w:tblCellSpacing w:w="5" w:type="nil"/>
        </w:trPr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3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4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5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6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7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8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10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11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12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13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14</w:t>
            </w:r>
          </w:p>
        </w:tc>
      </w:tr>
      <w:tr w:rsidR="001F2F7A" w:rsidRPr="00531BEB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F2F7A" w:rsidRPr="00531BEB" w:rsidRDefault="001F2F7A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F2F7A" w:rsidRPr="00531BEB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Развитие культуры</w:t>
            </w:r>
          </w:p>
        </w:tc>
        <w:tc>
          <w:tcPr>
            <w:tcW w:w="1843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Всего</w:t>
            </w:r>
            <w:r>
              <w:t>:</w:t>
            </w:r>
          </w:p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  </w:t>
            </w:r>
            <w:r w:rsidRPr="00531BEB">
              <w:br/>
              <w:t xml:space="preserve">исполнитель </w:t>
            </w:r>
            <w:r>
              <w:t xml:space="preserve"> Администрация </w:t>
            </w:r>
            <w:r w:rsidR="00E73EF2">
              <w:t>Пролетарского</w:t>
            </w:r>
            <w:r>
              <w:t xml:space="preserve"> сельского поселения</w:t>
            </w:r>
            <w:r w:rsidRPr="00531BEB">
              <w:t xml:space="preserve">     </w:t>
            </w:r>
            <w:r w:rsidRPr="00531BEB">
              <w:br/>
            </w:r>
            <w:r>
              <w:t>в том числе: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1F2F7A" w:rsidRPr="00951463" w:rsidRDefault="00BF04EB" w:rsidP="001F2F7A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</w:tcPr>
          <w:p w:rsidR="001F2F7A" w:rsidRPr="00951463" w:rsidRDefault="00BF04EB" w:rsidP="001F2F7A">
            <w:pPr>
              <w:widowControl w:val="0"/>
              <w:autoSpaceDE w:val="0"/>
              <w:autoSpaceDN w:val="0"/>
              <w:adjustRightInd w:val="0"/>
            </w:pPr>
            <w:r>
              <w:t>2213,9</w:t>
            </w:r>
          </w:p>
        </w:tc>
        <w:tc>
          <w:tcPr>
            <w:tcW w:w="1134" w:type="dxa"/>
          </w:tcPr>
          <w:p w:rsidR="001F2F7A" w:rsidRPr="00951463" w:rsidRDefault="00BF04EB" w:rsidP="001F2F7A">
            <w:pPr>
              <w:widowControl w:val="0"/>
              <w:autoSpaceDE w:val="0"/>
              <w:autoSpaceDN w:val="0"/>
              <w:adjustRightInd w:val="0"/>
            </w:pPr>
            <w:r>
              <w:t>2062,1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3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</w:tcPr>
          <w:p w:rsidR="001F2F7A" w:rsidRPr="00951463" w:rsidRDefault="00926FD8" w:rsidP="001F2F7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</w:tr>
      <w:tr w:rsidR="00771E0B" w:rsidRPr="00531BEB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1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</w:t>
            </w:r>
            <w:r w:rsidR="00926FD8">
              <w:t>ПС</w:t>
            </w:r>
            <w:r w:rsidRPr="00531BEB">
              <w:t>ДК»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1312,3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1481,4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3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1740,0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2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 w:rsidR="00926FD8">
              <w:t>ЦБП</w:t>
            </w:r>
            <w:r w:rsidRPr="00531BEB">
              <w:t>СП</w:t>
            </w:r>
            <w:r>
              <w:t>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771,5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732,5</w:t>
            </w:r>
          </w:p>
        </w:tc>
        <w:tc>
          <w:tcPr>
            <w:tcW w:w="1134" w:type="dxa"/>
          </w:tcPr>
          <w:p w:rsidR="00771E0B" w:rsidRPr="00531BEB" w:rsidRDefault="00BF04EB" w:rsidP="00531BEB">
            <w:pPr>
              <w:jc w:val="center"/>
            </w:pPr>
            <w:r>
              <w:t>630,0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3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771E0B" w:rsidRPr="00531BEB" w:rsidRDefault="00926FD8" w:rsidP="00531BEB">
            <w:pPr>
              <w:jc w:val="center"/>
            </w:pPr>
            <w:r>
              <w:t>826,0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lastRenderedPageBreak/>
              <w:t>Подпрограмма</w:t>
            </w:r>
            <w:proofErr w:type="gramStart"/>
            <w:r w:rsidRPr="00531BEB">
              <w:t>1</w:t>
            </w:r>
            <w:proofErr w:type="gramEnd"/>
          </w:p>
        </w:tc>
        <w:tc>
          <w:tcPr>
            <w:tcW w:w="1843" w:type="dxa"/>
          </w:tcPr>
          <w:p w:rsidR="00771E0B" w:rsidRPr="00531BEB" w:rsidRDefault="007756C4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r w:rsidR="001F2F7A" w:rsidRPr="001F2F7A">
              <w:t>библиотечного дела</w:t>
            </w: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3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</w:tr>
      <w:tr w:rsidR="00BF04EB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>мероприятие 1.1</w:t>
            </w:r>
          </w:p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Расходы на </w:t>
            </w:r>
            <w:r w:rsidR="00275DA4">
              <w:rPr>
                <w:bCs/>
              </w:rPr>
              <w:t>обеспечение 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BF04EB" w:rsidRPr="00531BEB" w:rsidRDefault="00BF04E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>
              <w:t>Ц</w:t>
            </w:r>
            <w:r w:rsidRPr="00531BEB">
              <w:t>Б</w:t>
            </w:r>
            <w:r>
              <w:t>П</w:t>
            </w:r>
            <w:r w:rsidRPr="00531BEB">
              <w:t>СП»</w:t>
            </w: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771,5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732,5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jc w:val="center"/>
            </w:pPr>
            <w:r>
              <w:t>630,0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993" w:type="dxa"/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</w:tr>
      <w:tr w:rsidR="00BF04EB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BF04EB" w:rsidRPr="00531BEB" w:rsidRDefault="00BF04EB" w:rsidP="001F2F7A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2F7A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F04EB" w:rsidRPr="00531BEB" w:rsidRDefault="00BF04EB" w:rsidP="00531BEB">
            <w:pPr>
              <w:jc w:val="center"/>
            </w:pPr>
          </w:p>
        </w:tc>
        <w:tc>
          <w:tcPr>
            <w:tcW w:w="992" w:type="dxa"/>
          </w:tcPr>
          <w:p w:rsidR="00BF04EB" w:rsidRPr="00531BEB" w:rsidRDefault="00BF04EB" w:rsidP="00531BEB">
            <w:pPr>
              <w:jc w:val="center"/>
            </w:pPr>
          </w:p>
        </w:tc>
        <w:tc>
          <w:tcPr>
            <w:tcW w:w="993" w:type="dxa"/>
          </w:tcPr>
          <w:p w:rsidR="00BF04EB" w:rsidRPr="00531BEB" w:rsidRDefault="00BF04EB" w:rsidP="00531BEB">
            <w:pPr>
              <w:jc w:val="center"/>
            </w:pPr>
          </w:p>
        </w:tc>
        <w:tc>
          <w:tcPr>
            <w:tcW w:w="992" w:type="dxa"/>
          </w:tcPr>
          <w:p w:rsidR="00BF04EB" w:rsidRPr="00531BEB" w:rsidRDefault="00BF04EB" w:rsidP="00531BEB">
            <w:pPr>
              <w:jc w:val="center"/>
            </w:pPr>
          </w:p>
        </w:tc>
        <w:tc>
          <w:tcPr>
            <w:tcW w:w="992" w:type="dxa"/>
          </w:tcPr>
          <w:p w:rsidR="00BF04EB" w:rsidRPr="00531BEB" w:rsidRDefault="00BF04EB" w:rsidP="00531BEB">
            <w:pPr>
              <w:jc w:val="center"/>
            </w:pPr>
          </w:p>
        </w:tc>
      </w:tr>
      <w:tr w:rsidR="00BF04EB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 xml:space="preserve">мероприятие </w:t>
            </w:r>
            <w:r w:rsidR="00275DA4">
              <w:t>2.1</w:t>
            </w:r>
            <w:r w:rsidRPr="00531BEB">
              <w:t>.</w:t>
            </w:r>
          </w:p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BF04EB" w:rsidRPr="00531BEB" w:rsidRDefault="00275DA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BF04EB" w:rsidRPr="00531BEB" w:rsidRDefault="00BF04E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</w:t>
            </w:r>
            <w:r>
              <w:t>П</w:t>
            </w:r>
            <w:r w:rsidRPr="00531BEB">
              <w:t>СДК »</w:t>
            </w: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BF04EB" w:rsidRPr="00531BEB" w:rsidRDefault="00BF04E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1312,3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1481,4</w:t>
            </w:r>
          </w:p>
        </w:tc>
        <w:tc>
          <w:tcPr>
            <w:tcW w:w="1134" w:type="dxa"/>
          </w:tcPr>
          <w:p w:rsidR="00BF04EB" w:rsidRPr="00531BEB" w:rsidRDefault="00BF04EB" w:rsidP="00B530AA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993" w:type="dxa"/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992" w:type="dxa"/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10" w:name="Par866"/>
      <w:bookmarkEnd w:id="10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26FD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lastRenderedPageBreak/>
        <w:t>П</w:t>
      </w:r>
      <w:r w:rsidR="00CF729F" w:rsidRPr="00926FD8">
        <w:rPr>
          <w:color w:val="000000" w:themeColor="text1"/>
          <w:sz w:val="28"/>
          <w:szCs w:val="28"/>
          <w:lang w:eastAsia="en-US"/>
        </w:rPr>
        <w:t>риложение № 5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CF729F" w:rsidRPr="00926FD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Пролетарского</w:t>
      </w:r>
      <w:r w:rsidR="00035131" w:rsidRPr="00926FD8">
        <w:rPr>
          <w:color w:val="000000" w:themeColor="text1"/>
          <w:sz w:val="28"/>
          <w:szCs w:val="28"/>
          <w:lang w:eastAsia="en-US"/>
        </w:rPr>
        <w:t xml:space="preserve"> сельского</w:t>
      </w:r>
      <w:r w:rsidR="0090751A" w:rsidRPr="00926FD8">
        <w:rPr>
          <w:color w:val="000000" w:themeColor="text1"/>
          <w:sz w:val="28"/>
          <w:szCs w:val="28"/>
          <w:lang w:eastAsia="en-US"/>
        </w:rPr>
        <w:t xml:space="preserve"> поселения</w:t>
      </w:r>
    </w:p>
    <w:p w:rsidR="00531BEB" w:rsidRPr="00926FD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</w:rPr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культуры»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26FD8" w:rsidRPr="00926FD8" w:rsidTr="00B57DFC">
        <w:tc>
          <w:tcPr>
            <w:tcW w:w="1017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Расходы</w:t>
      </w:r>
    </w:p>
    <w:p w:rsidR="00531BEB" w:rsidRPr="00926FD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 xml:space="preserve">бюджета </w:t>
      </w:r>
      <w:r w:rsidR="003A06D5" w:rsidRPr="00926FD8">
        <w:rPr>
          <w:color w:val="000000" w:themeColor="text1"/>
          <w:sz w:val="28"/>
          <w:szCs w:val="28"/>
          <w:lang w:eastAsia="en-US"/>
        </w:rPr>
        <w:t>поселения</w:t>
      </w:r>
      <w:r w:rsidR="008B1A8D" w:rsidRPr="00926FD8">
        <w:rPr>
          <w:color w:val="000000" w:themeColor="text1"/>
          <w:sz w:val="28"/>
          <w:szCs w:val="28"/>
          <w:lang w:eastAsia="en-US"/>
        </w:rPr>
        <w:t>, федерального бюджета, областного бюджета</w:t>
      </w:r>
      <w:r w:rsidR="003A06D5" w:rsidRPr="00926FD8">
        <w:rPr>
          <w:color w:val="000000" w:themeColor="text1"/>
          <w:sz w:val="28"/>
          <w:szCs w:val="28"/>
          <w:lang w:eastAsia="en-US"/>
        </w:rPr>
        <w:t xml:space="preserve"> и</w:t>
      </w:r>
      <w:r w:rsidRPr="00926FD8">
        <w:rPr>
          <w:color w:val="000000" w:themeColor="text1"/>
          <w:sz w:val="28"/>
          <w:szCs w:val="28"/>
          <w:lang w:eastAsia="en-US"/>
        </w:rPr>
        <w:t xml:space="preserve"> внебюджетных источников на реализацию муниципальной программы </w:t>
      </w:r>
      <w:r w:rsidR="008B1A8D" w:rsidRPr="00926FD8">
        <w:rPr>
          <w:color w:val="000000" w:themeColor="text1"/>
          <w:sz w:val="28"/>
          <w:szCs w:val="28"/>
          <w:lang w:eastAsia="en-US"/>
        </w:rPr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</w:t>
      </w:r>
      <w:r w:rsidR="00531BEB" w:rsidRPr="00926FD8">
        <w:rPr>
          <w:color w:val="000000" w:themeColor="text1"/>
          <w:sz w:val="28"/>
          <w:szCs w:val="28"/>
          <w:lang w:eastAsia="en-US"/>
        </w:rPr>
        <w:t>»</w:t>
      </w: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926FD8" w:rsidRPr="00926FD8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Наименование      </w:t>
            </w:r>
            <w:r w:rsidRPr="00926FD8">
              <w:rPr>
                <w:color w:val="000000" w:themeColor="text1"/>
              </w:rPr>
              <w:br/>
              <w:t>муниципальной программы,</w:t>
            </w:r>
          </w:p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Отве</w:t>
            </w:r>
            <w:r w:rsidR="00E45CD1" w:rsidRPr="00926FD8">
              <w:rPr>
                <w:color w:val="000000" w:themeColor="text1"/>
              </w:rPr>
              <w:t xml:space="preserve">тственный    </w:t>
            </w:r>
            <w:r w:rsidR="00E45CD1" w:rsidRPr="00926FD8">
              <w:rPr>
                <w:color w:val="000000" w:themeColor="text1"/>
              </w:rPr>
              <w:br/>
              <w:t>исполнитель</w:t>
            </w:r>
            <w:r w:rsidRPr="00926FD8">
              <w:rPr>
                <w:color w:val="000000" w:themeColor="text1"/>
              </w:rPr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Оценка расходов (тыс. руб.), годы</w:t>
            </w:r>
          </w:p>
        </w:tc>
      </w:tr>
      <w:tr w:rsidR="00926FD8" w:rsidRPr="00926FD8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2020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10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Муниципальная  </w:t>
            </w:r>
            <w:r w:rsidRPr="00926FD8">
              <w:rPr>
                <w:color w:val="000000" w:themeColor="text1"/>
              </w:rPr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926FD8">
              <w:rPr>
                <w:color w:val="000000" w:themeColor="text1"/>
              </w:rPr>
              <w:t>«Развитие культуры</w:t>
            </w:r>
            <w:r w:rsidRPr="00926FD8">
              <w:rPr>
                <w:color w:val="000000" w:themeColor="text1"/>
                <w:lang w:eastAsia="en-US"/>
              </w:rPr>
              <w:t>»</w:t>
            </w: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2062,1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2062,1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51463" w:rsidRDefault="00BF04EB" w:rsidP="00B530AA">
            <w:pPr>
              <w:widowControl w:val="0"/>
              <w:autoSpaceDE w:val="0"/>
              <w:autoSpaceDN w:val="0"/>
              <w:adjustRightInd w:val="0"/>
            </w:pPr>
            <w:r>
              <w:t>2566,0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Подпрограмма 1</w:t>
            </w: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lastRenderedPageBreak/>
              <w:t xml:space="preserve">Развитие библиотечного дела </w:t>
            </w: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531B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826,0</w:t>
            </w:r>
          </w:p>
        </w:tc>
      </w:tr>
      <w:tr w:rsidR="00BF04EB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</w:tr>
      <w:tr w:rsidR="00BF04EB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BF04EB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531BEB" w:rsidRDefault="00BF04EB" w:rsidP="00B530AA">
            <w:pPr>
              <w:jc w:val="center"/>
            </w:pPr>
            <w:r>
              <w:t>1740,0</w:t>
            </w:r>
          </w:p>
        </w:tc>
      </w:tr>
      <w:tr w:rsidR="00BF04EB" w:rsidRPr="00926FD8" w:rsidTr="00926FD8">
        <w:trPr>
          <w:trHeight w:val="556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B" w:rsidRPr="00926FD8" w:rsidRDefault="00BF04EB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</w:tbl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FF0000"/>
          <w:sz w:val="28"/>
          <w:szCs w:val="28"/>
          <w:lang w:eastAsia="en-US"/>
        </w:rPr>
      </w:pPr>
      <w:bookmarkStart w:id="11" w:name="Par981"/>
      <w:bookmarkEnd w:id="11"/>
    </w:p>
    <w:p w:rsidR="0099304A" w:rsidRPr="00A93038" w:rsidRDefault="0099304A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Pr="00A93038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методике расчета показателей муниципальной программы 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CF729F" w:rsidRPr="00A93038" w:rsidTr="00B57DFC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1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Показатель 1.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pacing w:val="-8"/>
                <w:sz w:val="28"/>
                <w:szCs w:val="28"/>
                <w:lang w:eastAsia="en-US"/>
              </w:rPr>
              <w:t>Количество посещений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2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Показатель </w:t>
            </w:r>
            <w:r w:rsidR="00CF729F" w:rsidRPr="00A93038">
              <w:rPr>
                <w:sz w:val="28"/>
                <w:szCs w:val="28"/>
                <w:lang w:eastAsia="en-US"/>
              </w:rPr>
              <w:t>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фактическое количество выданных документов из фонда  библиотек определяется путем суммирования количества выданных документов 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57E64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F729F" w:rsidRPr="00A9303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autoSpaceDE w:val="0"/>
              <w:autoSpaceDN w:val="0"/>
              <w:adjustRightInd w:val="0"/>
              <w:ind w:hanging="75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93038">
              <w:rPr>
                <w:sz w:val="28"/>
                <w:szCs w:val="28"/>
                <w:lang w:eastAsia="en-US"/>
              </w:rPr>
              <w:t>про-цент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93038">
              <w:rPr>
                <w:sz w:val="28"/>
                <w:szCs w:val="28"/>
                <w:lang w:eastAsia="en-US"/>
              </w:rPr>
              <w:t>Сср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 xml:space="preserve">. =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ЗПср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ул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>./ЗП ср. РО*100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где: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ЗП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ул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>. - средней заработной платы работников учреждений культуры;</w:t>
            </w:r>
          </w:p>
          <w:p w:rsidR="00CF729F" w:rsidRPr="00A93038" w:rsidRDefault="00CF729F" w:rsidP="00B57DFC">
            <w:pPr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ЗП </w:t>
            </w:r>
            <w:proofErr w:type="spellStart"/>
            <w:r w:rsidRPr="00A93038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A93038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A93038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Pr="00A93038">
              <w:rPr>
                <w:sz w:val="28"/>
                <w:szCs w:val="28"/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74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</w:t>
            </w:r>
            <w:r w:rsidRPr="00A93038">
              <w:rPr>
                <w:sz w:val="28"/>
                <w:szCs w:val="28"/>
              </w:rPr>
              <w:lastRenderedPageBreak/>
              <w:t xml:space="preserve">развития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B74FCA" w:rsidRPr="00A93038">
              <w:rPr>
                <w:sz w:val="28"/>
                <w:szCs w:val="28"/>
              </w:rPr>
              <w:t xml:space="preserve"> поселения.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6152E" w:rsidRPr="00A93038" w:rsidRDefault="0036152E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  <w:sectPr w:rsidR="00EA0DB7" w:rsidRPr="00A93038" w:rsidSect="00441A35">
          <w:footerReference w:type="default" r:id="rId12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</w:p>
    <w:sectPr w:rsidR="00937C76" w:rsidRPr="00A93038" w:rsidSect="00EA0DB7">
      <w:pgSz w:w="11906" w:h="16838"/>
      <w:pgMar w:top="1134" w:right="851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9F" w:rsidRPr="0006102C" w:rsidRDefault="00C97B9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97B9F" w:rsidRPr="0006102C" w:rsidRDefault="00C97B9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50" w:rsidRDefault="00860A5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350">
      <w:rPr>
        <w:noProof/>
      </w:rPr>
      <w:t>22</w:t>
    </w:r>
    <w:r>
      <w:fldChar w:fldCharType="end"/>
    </w:r>
  </w:p>
  <w:p w:rsidR="00860A50" w:rsidRDefault="00860A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50" w:rsidRDefault="00860A5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350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9F" w:rsidRPr="0006102C" w:rsidRDefault="00C97B9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97B9F" w:rsidRPr="0006102C" w:rsidRDefault="00C97B9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0BC"/>
    <w:rsid w:val="0006113C"/>
    <w:rsid w:val="00077883"/>
    <w:rsid w:val="00081826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2B37"/>
    <w:rsid w:val="003F72C0"/>
    <w:rsid w:val="003F7339"/>
    <w:rsid w:val="004006B5"/>
    <w:rsid w:val="00405172"/>
    <w:rsid w:val="00424B9C"/>
    <w:rsid w:val="0043156C"/>
    <w:rsid w:val="00437874"/>
    <w:rsid w:val="00441A35"/>
    <w:rsid w:val="0044477C"/>
    <w:rsid w:val="00444CDB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3D04"/>
    <w:rsid w:val="00614B4E"/>
    <w:rsid w:val="00626975"/>
    <w:rsid w:val="0063111E"/>
    <w:rsid w:val="0063514E"/>
    <w:rsid w:val="006442B8"/>
    <w:rsid w:val="006470D4"/>
    <w:rsid w:val="00655BD4"/>
    <w:rsid w:val="00662FA5"/>
    <w:rsid w:val="00663D90"/>
    <w:rsid w:val="00685AB1"/>
    <w:rsid w:val="00685E69"/>
    <w:rsid w:val="00687513"/>
    <w:rsid w:val="006909F0"/>
    <w:rsid w:val="00692CF2"/>
    <w:rsid w:val="006A56A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7628"/>
    <w:rsid w:val="0083157A"/>
    <w:rsid w:val="0084014B"/>
    <w:rsid w:val="008435DD"/>
    <w:rsid w:val="008466A9"/>
    <w:rsid w:val="00860A50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53E8"/>
    <w:rsid w:val="00A01CFD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ED2"/>
    <w:rsid w:val="00B31FC2"/>
    <w:rsid w:val="00B32BDF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D92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74C4"/>
    <w:rsid w:val="00EC2CD8"/>
    <w:rsid w:val="00EC4003"/>
    <w:rsid w:val="00ED0C09"/>
    <w:rsid w:val="00ED1C78"/>
    <w:rsid w:val="00ED3E22"/>
    <w:rsid w:val="00EE5D80"/>
    <w:rsid w:val="00EE75EC"/>
    <w:rsid w:val="00F02F86"/>
    <w:rsid w:val="00F06439"/>
    <w:rsid w:val="00F07803"/>
    <w:rsid w:val="00F106D6"/>
    <w:rsid w:val="00F14F66"/>
    <w:rsid w:val="00F23CC0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53E-9867-4379-BAE7-4EB6BA08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User</cp:lastModifiedBy>
  <cp:revision>12</cp:revision>
  <cp:lastPrinted>2013-11-15T11:09:00Z</cp:lastPrinted>
  <dcterms:created xsi:type="dcterms:W3CDTF">2014-05-28T05:58:00Z</dcterms:created>
  <dcterms:modified xsi:type="dcterms:W3CDTF">2014-05-29T13:02:00Z</dcterms:modified>
</cp:coreProperties>
</file>