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ПРОЛЕТАРСКОГО СЕЛЬСКОГО ПОСЕЛЕНИЯ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КРАСНОСУЛИНСКОГО РАЙОНА РОСТОВСКОЙ ОБЛАСТИ</w:t>
      </w: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FC2197" w:rsidRDefault="00FC2197" w:rsidP="00FC21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2197" w:rsidRPr="00FC2197" w:rsidRDefault="00FC2197" w:rsidP="00FC21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C2197" w:rsidRPr="00FC2197" w:rsidRDefault="00FC2197" w:rsidP="00FC2197">
      <w:pPr>
        <w:spacing w:after="0" w:line="240" w:lineRule="auto"/>
        <w:ind w:right="-13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C2197" w:rsidRDefault="00E74FFA" w:rsidP="00FC2197">
      <w:pPr>
        <w:spacing w:after="0" w:line="240" w:lineRule="auto"/>
        <w:ind w:right="-1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FC219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FC219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FC21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FC2197" w:rsidRPr="00FC21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х. Пролетарка</w:t>
      </w:r>
    </w:p>
    <w:p w:rsidR="00616866" w:rsidRPr="00FC2197" w:rsidRDefault="00616866" w:rsidP="00FC2197">
      <w:pPr>
        <w:spacing w:after="0" w:line="240" w:lineRule="auto"/>
        <w:ind w:right="-13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197" w:rsidRPr="00FC2197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FFFF"/>
          <w:sz w:val="16"/>
          <w:szCs w:val="16"/>
          <w:lang w:eastAsia="ru-RU"/>
        </w:rPr>
      </w:pPr>
    </w:p>
    <w:p w:rsidR="00FC2197" w:rsidRPr="00FC2197" w:rsidRDefault="00FC2197" w:rsidP="00FC21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2393" w:rsidRDefault="00C77726" w:rsidP="00FC2197">
      <w:pPr>
        <w:pStyle w:val="Style4"/>
        <w:widowControl/>
        <w:spacing w:line="240" w:lineRule="auto"/>
        <w:ind w:right="4818"/>
        <w:jc w:val="both"/>
        <w:rPr>
          <w:rStyle w:val="FontStyle72"/>
        </w:rPr>
      </w:pPr>
      <w:r>
        <w:rPr>
          <w:rStyle w:val="FontStyle72"/>
        </w:rPr>
        <w:t>О М</w:t>
      </w:r>
      <w:r w:rsidR="00901286">
        <w:rPr>
          <w:rStyle w:val="FontStyle72"/>
        </w:rPr>
        <w:t xml:space="preserve">етодике </w:t>
      </w:r>
      <w:r w:rsidR="00E74FFA">
        <w:rPr>
          <w:rStyle w:val="FontStyle72"/>
        </w:rPr>
        <w:t>прогнозирования поступлений по источникам финансирования дефицита</w:t>
      </w:r>
      <w:r w:rsidR="00FC2197">
        <w:rPr>
          <w:rStyle w:val="FontStyle72"/>
        </w:rPr>
        <w:t xml:space="preserve"> </w:t>
      </w:r>
      <w:r w:rsidR="00901286">
        <w:rPr>
          <w:rStyle w:val="FontStyle72"/>
        </w:rPr>
        <w:t xml:space="preserve">бюджета </w:t>
      </w:r>
      <w:r w:rsidR="00FC2197">
        <w:rPr>
          <w:rStyle w:val="FontStyle72"/>
        </w:rPr>
        <w:t>Пролетарского</w:t>
      </w:r>
      <w:r w:rsidR="00937395">
        <w:rPr>
          <w:rStyle w:val="FontStyle72"/>
        </w:rPr>
        <w:t xml:space="preserve"> сельского</w:t>
      </w:r>
      <w:r w:rsidR="00FC2197">
        <w:rPr>
          <w:rStyle w:val="FontStyle72"/>
        </w:rPr>
        <w:t xml:space="preserve"> </w:t>
      </w:r>
      <w:r w:rsidR="00937395">
        <w:rPr>
          <w:rStyle w:val="FontStyle72"/>
        </w:rPr>
        <w:t>поселения</w:t>
      </w:r>
      <w:r w:rsidR="00FC2197">
        <w:rPr>
          <w:rStyle w:val="FontStyle72"/>
        </w:rPr>
        <w:t xml:space="preserve"> </w:t>
      </w:r>
      <w:proofErr w:type="spellStart"/>
      <w:r w:rsidR="00FC2197">
        <w:rPr>
          <w:rStyle w:val="FontStyle72"/>
        </w:rPr>
        <w:t>Красносулинского</w:t>
      </w:r>
      <w:proofErr w:type="spellEnd"/>
      <w:r w:rsidR="00FC2197">
        <w:rPr>
          <w:rStyle w:val="FontStyle72"/>
        </w:rPr>
        <w:t xml:space="preserve"> района</w:t>
      </w:r>
    </w:p>
    <w:p w:rsidR="004D2393" w:rsidRDefault="004D2393">
      <w:pPr>
        <w:pStyle w:val="1"/>
        <w:shd w:val="clear" w:color="auto" w:fill="auto"/>
        <w:spacing w:before="0" w:after="278" w:line="288" w:lineRule="exact"/>
        <w:ind w:left="40" w:right="20" w:firstLine="669"/>
        <w:jc w:val="left"/>
        <w:rPr>
          <w:color w:val="000000"/>
          <w:sz w:val="28"/>
          <w:szCs w:val="28"/>
          <w:lang w:eastAsia="ru-RU" w:bidi="ru-RU"/>
        </w:rPr>
      </w:pPr>
    </w:p>
    <w:p w:rsidR="00FC2197" w:rsidRPr="00FC2197" w:rsidRDefault="00FC2197" w:rsidP="00FC2197">
      <w:pPr>
        <w:spacing w:after="120" w:line="240" w:lineRule="auto"/>
        <w:ind w:right="-8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197">
        <w:rPr>
          <w:rFonts w:ascii="Times New Roman" w:eastAsia="Times New Roman" w:hAnsi="Times New Roman"/>
          <w:sz w:val="28"/>
          <w:szCs w:val="24"/>
          <w:lang w:eastAsia="ru-RU"/>
        </w:rPr>
        <w:t>В соответствии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A0669">
        <w:rPr>
          <w:rFonts w:ascii="Times New Roman" w:eastAsia="Times New Roman" w:hAnsi="Times New Roman"/>
          <w:sz w:val="28"/>
          <w:szCs w:val="24"/>
          <w:lang w:eastAsia="ru-RU"/>
        </w:rPr>
        <w:t>с пунктом 1 статьи 160.</w:t>
      </w:r>
      <w:r w:rsidR="009A0669" w:rsidRPr="009A0669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>2</w:t>
      </w:r>
      <w:r w:rsidR="00F77B29">
        <w:rPr>
          <w:rFonts w:ascii="Times New Roman" w:eastAsia="Times New Roman" w:hAnsi="Times New Roman"/>
          <w:sz w:val="28"/>
          <w:szCs w:val="24"/>
          <w:vertAlign w:val="superscript"/>
          <w:lang w:eastAsia="ru-RU"/>
        </w:rPr>
        <w:t xml:space="preserve"> </w:t>
      </w:r>
      <w:r w:rsidR="00F77B29" w:rsidRPr="00F77B29">
        <w:rPr>
          <w:rFonts w:ascii="Times New Roman" w:eastAsia="Times New Roman" w:hAnsi="Times New Roman"/>
          <w:sz w:val="28"/>
          <w:szCs w:val="24"/>
          <w:lang w:eastAsia="ru-RU"/>
        </w:rPr>
        <w:t>Бюджетного ко</w:t>
      </w:r>
      <w:r w:rsidR="00F77B29">
        <w:rPr>
          <w:rFonts w:ascii="Times New Roman" w:eastAsia="Times New Roman" w:hAnsi="Times New Roman"/>
          <w:sz w:val="28"/>
          <w:szCs w:val="24"/>
          <w:lang w:eastAsia="ru-RU"/>
        </w:rPr>
        <w:t>декса Российской Федерации и по</w:t>
      </w:r>
      <w:r w:rsidR="00F77B29" w:rsidRPr="00F77B29">
        <w:rPr>
          <w:rFonts w:ascii="Times New Roman" w:eastAsia="Times New Roman" w:hAnsi="Times New Roman"/>
          <w:sz w:val="28"/>
          <w:szCs w:val="24"/>
          <w:lang w:eastAsia="ru-RU"/>
        </w:rPr>
        <w:t>становлением</w:t>
      </w:r>
      <w:r w:rsidR="00F77B29">
        <w:rPr>
          <w:rFonts w:ascii="Times New Roman" w:eastAsia="Times New Roman" w:hAnsi="Times New Roman"/>
          <w:sz w:val="28"/>
          <w:szCs w:val="24"/>
          <w:lang w:eastAsia="ru-RU"/>
        </w:rPr>
        <w:t xml:space="preserve"> Правительства Российской Федерации от 26.05.2016 № 469 «Об общих требованиях к методике прогнозирования поступлений по источникам финансирования дефицита бюджета</w:t>
      </w:r>
      <w:r w:rsidR="00DC6C01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Pr="00FC219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30 Устава муниципального образования «Про</w:t>
      </w:r>
      <w:r w:rsidR="00F77B29">
        <w:rPr>
          <w:rFonts w:ascii="Times New Roman" w:eastAsia="Times New Roman" w:hAnsi="Times New Roman"/>
          <w:sz w:val="28"/>
          <w:szCs w:val="28"/>
          <w:lang w:eastAsia="ru-RU"/>
        </w:rPr>
        <w:t>летарское сельское поселение»</w:t>
      </w:r>
      <w:r w:rsidR="005839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77B2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Пролетарского сельского поселения</w:t>
      </w:r>
    </w:p>
    <w:p w:rsidR="00616866" w:rsidRDefault="00616866" w:rsidP="00FC2197">
      <w:pPr>
        <w:spacing w:before="240" w:after="60" w:line="240" w:lineRule="auto"/>
        <w:jc w:val="center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197" w:rsidRDefault="00FC2197" w:rsidP="00FC2197">
      <w:pPr>
        <w:spacing w:before="240" w:after="60" w:line="240" w:lineRule="auto"/>
        <w:jc w:val="center"/>
        <w:outlineLvl w:val="8"/>
        <w:rPr>
          <w:sz w:val="28"/>
          <w:szCs w:val="28"/>
        </w:rPr>
      </w:pP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F77B29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FC219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D2393" w:rsidRDefault="00AF37E8" w:rsidP="00AF37E8">
      <w:pPr>
        <w:pStyle w:val="21"/>
        <w:shd w:val="clear" w:color="auto" w:fill="auto"/>
        <w:spacing w:before="0" w:after="120" w:line="240" w:lineRule="auto"/>
        <w:ind w:right="20" w:firstLine="567"/>
        <w:rPr>
          <w:spacing w:val="0"/>
          <w:sz w:val="28"/>
          <w:szCs w:val="28"/>
        </w:rPr>
      </w:pPr>
      <w:r w:rsidRPr="00AF37E8">
        <w:rPr>
          <w:spacing w:val="0"/>
          <w:sz w:val="28"/>
          <w:szCs w:val="28"/>
        </w:rPr>
        <w:t>1.</w:t>
      </w:r>
      <w:r w:rsidR="00901286" w:rsidRPr="00AF37E8">
        <w:rPr>
          <w:spacing w:val="0"/>
          <w:sz w:val="28"/>
          <w:szCs w:val="28"/>
        </w:rPr>
        <w:t xml:space="preserve">Утвердить </w:t>
      </w:r>
      <w:r w:rsidR="005839CC">
        <w:rPr>
          <w:spacing w:val="0"/>
          <w:sz w:val="28"/>
          <w:szCs w:val="28"/>
        </w:rPr>
        <w:t xml:space="preserve">Методику прогнозирования поступлений по источникам финансирования дефицита </w:t>
      </w:r>
      <w:r w:rsidR="00EC7D83">
        <w:rPr>
          <w:spacing w:val="0"/>
          <w:sz w:val="28"/>
          <w:szCs w:val="28"/>
        </w:rPr>
        <w:t xml:space="preserve">бюджета Пролетарского сельского поселения </w:t>
      </w:r>
      <w:proofErr w:type="spellStart"/>
      <w:r w:rsidR="00EC7D83">
        <w:rPr>
          <w:spacing w:val="0"/>
          <w:sz w:val="28"/>
          <w:szCs w:val="28"/>
        </w:rPr>
        <w:t>Красносулинского</w:t>
      </w:r>
      <w:proofErr w:type="spellEnd"/>
      <w:r w:rsidR="00EC7D83">
        <w:rPr>
          <w:spacing w:val="0"/>
          <w:sz w:val="28"/>
          <w:szCs w:val="28"/>
        </w:rPr>
        <w:t xml:space="preserve"> района</w:t>
      </w:r>
      <w:r w:rsidR="005839CC">
        <w:rPr>
          <w:spacing w:val="0"/>
          <w:sz w:val="28"/>
          <w:szCs w:val="28"/>
        </w:rPr>
        <w:t>, главным администратором которых является Администрация Пр</w:t>
      </w:r>
      <w:r w:rsidR="00BF1766">
        <w:rPr>
          <w:spacing w:val="0"/>
          <w:sz w:val="28"/>
          <w:szCs w:val="28"/>
        </w:rPr>
        <w:t>олетарского сельского поселения, согласно приложению к настоящему постановлению.</w:t>
      </w:r>
    </w:p>
    <w:p w:rsidR="00EC7D83" w:rsidRPr="00AF37E8" w:rsidRDefault="00EC7D83" w:rsidP="00AF37E8">
      <w:pPr>
        <w:pStyle w:val="21"/>
        <w:shd w:val="clear" w:color="auto" w:fill="auto"/>
        <w:spacing w:before="0" w:after="120" w:line="240" w:lineRule="auto"/>
        <w:ind w:right="20" w:firstLine="567"/>
        <w:rPr>
          <w:spacing w:val="0"/>
          <w:sz w:val="28"/>
          <w:szCs w:val="28"/>
        </w:rPr>
      </w:pPr>
      <w:r w:rsidRPr="00EC7D83">
        <w:rPr>
          <w:spacing w:val="0"/>
          <w:sz w:val="28"/>
          <w:szCs w:val="28"/>
        </w:rPr>
        <w:t>2. Настоящее постановление  вступает в силу со дня его подписания.</w:t>
      </w:r>
    </w:p>
    <w:p w:rsidR="004D2393" w:rsidRDefault="00EC7D83" w:rsidP="005839CC">
      <w:pPr>
        <w:pStyle w:val="21"/>
        <w:shd w:val="clear" w:color="auto" w:fill="auto"/>
        <w:spacing w:before="0" w:after="12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AF37E8">
        <w:rPr>
          <w:sz w:val="28"/>
          <w:szCs w:val="28"/>
        </w:rPr>
        <w:t xml:space="preserve">. </w:t>
      </w:r>
      <w:proofErr w:type="gramStart"/>
      <w:r w:rsidR="00372ADF" w:rsidRPr="00AF37E8">
        <w:rPr>
          <w:sz w:val="28"/>
          <w:szCs w:val="28"/>
        </w:rPr>
        <w:t>Контроль за</w:t>
      </w:r>
      <w:proofErr w:type="gramEnd"/>
      <w:r w:rsidR="00372ADF" w:rsidRPr="00AF37E8">
        <w:rPr>
          <w:sz w:val="28"/>
          <w:szCs w:val="28"/>
        </w:rPr>
        <w:t xml:space="preserve"> исполнением настоящего </w:t>
      </w:r>
      <w:r w:rsidR="00AF37E8">
        <w:rPr>
          <w:sz w:val="28"/>
          <w:szCs w:val="28"/>
        </w:rPr>
        <w:t>постановления</w:t>
      </w:r>
      <w:r w:rsidR="00372ADF" w:rsidRPr="00AF37E8">
        <w:rPr>
          <w:sz w:val="28"/>
          <w:szCs w:val="28"/>
        </w:rPr>
        <w:t xml:space="preserve"> оставляю за собой.</w:t>
      </w:r>
    </w:p>
    <w:p w:rsidR="004D2393" w:rsidRDefault="004D2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9CC" w:rsidRDefault="00583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866" w:rsidRDefault="00616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6866" w:rsidRDefault="00616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9CC" w:rsidRDefault="00583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4E8" w:rsidRDefault="00937395" w:rsidP="00583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F37E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5839CC" w:rsidRDefault="00AF37E8" w:rsidP="00583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Пролетарского</w:t>
      </w:r>
      <w:r w:rsidR="00B944E8">
        <w:rPr>
          <w:rFonts w:ascii="Times New Roman" w:hAnsi="Times New Roman"/>
          <w:sz w:val="28"/>
          <w:szCs w:val="28"/>
        </w:rPr>
        <w:t xml:space="preserve"> </w:t>
      </w:r>
      <w:r w:rsidR="00937395">
        <w:rPr>
          <w:rFonts w:ascii="Times New Roman" w:hAnsi="Times New Roman"/>
          <w:sz w:val="28"/>
          <w:szCs w:val="28"/>
        </w:rPr>
        <w:t>сельского п</w:t>
      </w:r>
      <w:r>
        <w:rPr>
          <w:rFonts w:ascii="Times New Roman" w:hAnsi="Times New Roman"/>
          <w:sz w:val="28"/>
          <w:szCs w:val="28"/>
        </w:rPr>
        <w:t>о</w:t>
      </w:r>
      <w:r w:rsidR="00937395">
        <w:rPr>
          <w:rFonts w:ascii="Times New Roman" w:hAnsi="Times New Roman"/>
          <w:sz w:val="28"/>
          <w:szCs w:val="28"/>
        </w:rPr>
        <w:t>селения</w:t>
      </w:r>
      <w:r w:rsidR="00901286">
        <w:rPr>
          <w:rFonts w:ascii="Times New Roman" w:hAnsi="Times New Roman"/>
          <w:sz w:val="28"/>
          <w:szCs w:val="28"/>
        </w:rPr>
        <w:t xml:space="preserve">               </w:t>
      </w:r>
      <w:r w:rsidR="00B944E8">
        <w:rPr>
          <w:rFonts w:ascii="Times New Roman" w:hAnsi="Times New Roman"/>
          <w:sz w:val="28"/>
          <w:szCs w:val="28"/>
        </w:rPr>
        <w:t xml:space="preserve">      </w:t>
      </w:r>
      <w:r w:rsidR="00060B14">
        <w:rPr>
          <w:rFonts w:ascii="Times New Roman" w:hAnsi="Times New Roman"/>
          <w:sz w:val="28"/>
          <w:szCs w:val="28"/>
        </w:rPr>
        <w:t xml:space="preserve">                   </w:t>
      </w:r>
      <w:r w:rsidR="00B944E8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B944E8">
        <w:rPr>
          <w:rFonts w:ascii="Times New Roman" w:hAnsi="Times New Roman"/>
          <w:sz w:val="28"/>
          <w:szCs w:val="28"/>
        </w:rPr>
        <w:t>Т.И.Воеводина</w:t>
      </w:r>
      <w:proofErr w:type="spellEnd"/>
      <w:r w:rsidR="00901286">
        <w:rPr>
          <w:rFonts w:ascii="Times New Roman" w:hAnsi="Times New Roman"/>
          <w:sz w:val="28"/>
          <w:szCs w:val="28"/>
        </w:rPr>
        <w:t xml:space="preserve">     </w:t>
      </w:r>
      <w:r w:rsidR="00B944E8">
        <w:rPr>
          <w:rFonts w:ascii="Times New Roman" w:hAnsi="Times New Roman"/>
          <w:sz w:val="28"/>
          <w:szCs w:val="28"/>
        </w:rPr>
        <w:t xml:space="preserve"> </w:t>
      </w:r>
    </w:p>
    <w:p w:rsidR="005839CC" w:rsidRDefault="00583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A2EA2" w:rsidRPr="003A2EA2" w:rsidRDefault="003A2EA2" w:rsidP="00616866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3A2EA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616866">
        <w:rPr>
          <w:rFonts w:ascii="Times New Roman" w:hAnsi="Times New Roman"/>
          <w:sz w:val="24"/>
          <w:szCs w:val="24"/>
        </w:rPr>
        <w:t xml:space="preserve"> </w:t>
      </w:r>
      <w:r w:rsidRPr="003A2EA2">
        <w:rPr>
          <w:rFonts w:ascii="Times New Roman" w:hAnsi="Times New Roman"/>
          <w:sz w:val="24"/>
          <w:szCs w:val="24"/>
        </w:rPr>
        <w:t xml:space="preserve">к </w:t>
      </w:r>
      <w:r w:rsidR="00EC7D83">
        <w:rPr>
          <w:rFonts w:ascii="Times New Roman" w:hAnsi="Times New Roman"/>
          <w:sz w:val="24"/>
          <w:szCs w:val="24"/>
        </w:rPr>
        <w:t>п</w:t>
      </w:r>
      <w:r w:rsidRPr="003A2EA2">
        <w:rPr>
          <w:rFonts w:ascii="Times New Roman" w:hAnsi="Times New Roman"/>
          <w:sz w:val="24"/>
          <w:szCs w:val="24"/>
        </w:rPr>
        <w:t>остановлению</w:t>
      </w:r>
      <w:r w:rsidR="00616866">
        <w:rPr>
          <w:rFonts w:ascii="Times New Roman" w:hAnsi="Times New Roman"/>
          <w:sz w:val="24"/>
          <w:szCs w:val="24"/>
        </w:rPr>
        <w:t xml:space="preserve"> </w:t>
      </w:r>
      <w:r w:rsidRPr="003A2EA2">
        <w:rPr>
          <w:rFonts w:ascii="Times New Roman" w:hAnsi="Times New Roman"/>
          <w:sz w:val="24"/>
          <w:szCs w:val="24"/>
        </w:rPr>
        <w:t>Администрации Пролетарского сельского поселения от 05.10.2016 №197</w:t>
      </w:r>
    </w:p>
    <w:p w:rsidR="003A2EA2" w:rsidRDefault="003A2EA2" w:rsidP="00B944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EA2" w:rsidRDefault="003F63E7" w:rsidP="00B94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2EA2">
        <w:rPr>
          <w:rFonts w:ascii="Times New Roman" w:hAnsi="Times New Roman"/>
          <w:b/>
          <w:sz w:val="28"/>
          <w:szCs w:val="28"/>
        </w:rPr>
        <w:t>Методи</w:t>
      </w:r>
      <w:r w:rsidR="00256E0E" w:rsidRPr="003A2EA2">
        <w:rPr>
          <w:rFonts w:ascii="Times New Roman" w:hAnsi="Times New Roman"/>
          <w:b/>
          <w:sz w:val="28"/>
          <w:szCs w:val="28"/>
        </w:rPr>
        <w:t>ка прогнозирования поступлений по</w:t>
      </w:r>
      <w:r w:rsidRPr="003A2EA2">
        <w:rPr>
          <w:rFonts w:ascii="Times New Roman" w:hAnsi="Times New Roman"/>
          <w:b/>
          <w:sz w:val="28"/>
          <w:szCs w:val="28"/>
        </w:rPr>
        <w:t xml:space="preserve"> исто</w:t>
      </w:r>
      <w:r w:rsidR="003A2EA2">
        <w:rPr>
          <w:rFonts w:ascii="Times New Roman" w:hAnsi="Times New Roman"/>
          <w:b/>
          <w:sz w:val="28"/>
          <w:szCs w:val="28"/>
        </w:rPr>
        <w:t xml:space="preserve">чникам </w:t>
      </w:r>
    </w:p>
    <w:p w:rsidR="003A2EA2" w:rsidRDefault="003A2EA2" w:rsidP="00B944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финансирования дефицита </w:t>
      </w:r>
      <w:r w:rsidR="003F63E7" w:rsidRPr="003A2EA2">
        <w:rPr>
          <w:rFonts w:ascii="Times New Roman" w:hAnsi="Times New Roman"/>
          <w:b/>
          <w:sz w:val="28"/>
          <w:szCs w:val="28"/>
        </w:rPr>
        <w:t>бюджета</w:t>
      </w:r>
      <w:r w:rsidR="00D85FBB" w:rsidRPr="003A2EA2">
        <w:rPr>
          <w:rFonts w:ascii="Times New Roman" w:hAnsi="Times New Roman"/>
          <w:b/>
          <w:sz w:val="28"/>
          <w:szCs w:val="28"/>
        </w:rPr>
        <w:t xml:space="preserve"> </w:t>
      </w:r>
    </w:p>
    <w:p w:rsidR="00B944E8" w:rsidRDefault="00D85FBB" w:rsidP="00B944E8">
      <w:pPr>
        <w:spacing w:after="0" w:line="240" w:lineRule="auto"/>
        <w:jc w:val="center"/>
        <w:rPr>
          <w:rStyle w:val="FontStyle72"/>
          <w:b/>
        </w:rPr>
      </w:pPr>
      <w:r w:rsidRPr="003A2EA2">
        <w:rPr>
          <w:rStyle w:val="FontStyle72"/>
          <w:b/>
        </w:rPr>
        <w:t xml:space="preserve">Пролетарского сельского поселения </w:t>
      </w:r>
      <w:proofErr w:type="spellStart"/>
      <w:r w:rsidRPr="003A2EA2">
        <w:rPr>
          <w:rStyle w:val="FontStyle72"/>
          <w:b/>
        </w:rPr>
        <w:t>Красносулинского</w:t>
      </w:r>
      <w:proofErr w:type="spellEnd"/>
      <w:r w:rsidRPr="003A2EA2">
        <w:rPr>
          <w:rStyle w:val="FontStyle72"/>
          <w:b/>
        </w:rPr>
        <w:t xml:space="preserve"> района</w:t>
      </w:r>
    </w:p>
    <w:p w:rsidR="003A2EA2" w:rsidRDefault="003A2EA2" w:rsidP="00B944E8">
      <w:pPr>
        <w:spacing w:after="0" w:line="240" w:lineRule="auto"/>
        <w:jc w:val="center"/>
        <w:rPr>
          <w:rStyle w:val="FontStyle72"/>
        </w:rPr>
      </w:pPr>
    </w:p>
    <w:p w:rsidR="003A2EA2" w:rsidRDefault="003A2EA2" w:rsidP="003A2EA2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C7D83">
        <w:rPr>
          <w:rFonts w:ascii="Times New Roman" w:hAnsi="Times New Roman"/>
          <w:sz w:val="28"/>
          <w:szCs w:val="28"/>
        </w:rPr>
        <w:t>Настоящая М</w:t>
      </w:r>
      <w:r w:rsidR="009243D4" w:rsidRPr="003A2EA2">
        <w:rPr>
          <w:rFonts w:ascii="Times New Roman" w:hAnsi="Times New Roman"/>
          <w:sz w:val="28"/>
          <w:szCs w:val="28"/>
        </w:rPr>
        <w:t xml:space="preserve">етодика определяет параметры прогнозирования поступлений по источникам финансирования дефицита бюджета Пролетарского сельского поселения </w:t>
      </w:r>
      <w:proofErr w:type="spellStart"/>
      <w:r w:rsidR="009243D4" w:rsidRPr="003A2EA2">
        <w:rPr>
          <w:rFonts w:ascii="Times New Roman" w:hAnsi="Times New Roman"/>
          <w:sz w:val="28"/>
          <w:szCs w:val="28"/>
        </w:rPr>
        <w:t>Красносулинского</w:t>
      </w:r>
      <w:proofErr w:type="spellEnd"/>
      <w:r w:rsidR="009243D4" w:rsidRPr="003A2EA2">
        <w:rPr>
          <w:rFonts w:ascii="Times New Roman" w:hAnsi="Times New Roman"/>
          <w:sz w:val="28"/>
          <w:szCs w:val="28"/>
        </w:rPr>
        <w:t xml:space="preserve"> района (далее – </w:t>
      </w:r>
      <w:r w:rsidR="002A2B0E" w:rsidRPr="003A2EA2">
        <w:rPr>
          <w:rFonts w:ascii="Times New Roman" w:hAnsi="Times New Roman"/>
          <w:sz w:val="28"/>
          <w:szCs w:val="28"/>
        </w:rPr>
        <w:t>бюджет поселения</w:t>
      </w:r>
      <w:r w:rsidR="009243D4" w:rsidRPr="003A2EA2">
        <w:rPr>
          <w:rFonts w:ascii="Times New Roman" w:hAnsi="Times New Roman"/>
          <w:sz w:val="28"/>
          <w:szCs w:val="28"/>
        </w:rPr>
        <w:t>), главным администратором которым является Администрация Пролетарского сельского поселения (далее – главный администратор).</w:t>
      </w:r>
    </w:p>
    <w:p w:rsidR="00B944E8" w:rsidRDefault="003A2EA2" w:rsidP="003A2EA2">
      <w:pPr>
        <w:shd w:val="clear" w:color="auto" w:fill="FFFFFF"/>
        <w:tabs>
          <w:tab w:val="left" w:pos="979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 </w:t>
      </w:r>
      <w:r w:rsidR="002A2B0E" w:rsidRPr="002A2B0E">
        <w:rPr>
          <w:rFonts w:ascii="Times New Roman" w:hAnsi="Times New Roman"/>
          <w:spacing w:val="-1"/>
          <w:sz w:val="28"/>
          <w:szCs w:val="28"/>
        </w:rPr>
        <w:t>Перечень поступлений по источникам ф</w:t>
      </w:r>
      <w:r w:rsidR="002A2B0E">
        <w:rPr>
          <w:rFonts w:ascii="Times New Roman" w:hAnsi="Times New Roman"/>
          <w:spacing w:val="-1"/>
          <w:sz w:val="28"/>
          <w:szCs w:val="28"/>
        </w:rPr>
        <w:t xml:space="preserve">инансирования дефицита бюджета </w:t>
      </w:r>
      <w:r w:rsidR="002A2B0E" w:rsidRPr="002A2B0E">
        <w:rPr>
          <w:rFonts w:ascii="Times New Roman" w:hAnsi="Times New Roman"/>
          <w:spacing w:val="-1"/>
          <w:sz w:val="28"/>
          <w:szCs w:val="28"/>
        </w:rPr>
        <w:t>поселения, в отношении которых главный администратор выполняет бюджетные полномочия:</w:t>
      </w:r>
    </w:p>
    <w:p w:rsidR="00EC4043" w:rsidRPr="009243D4" w:rsidRDefault="00EC4043" w:rsidP="00EC4043">
      <w:pPr>
        <w:shd w:val="clear" w:color="auto" w:fill="FFFFFF"/>
        <w:tabs>
          <w:tab w:val="left" w:pos="979"/>
        </w:tabs>
        <w:spacing w:after="0" w:line="240" w:lineRule="auto"/>
        <w:jc w:val="both"/>
        <w:rPr>
          <w:rFonts w:ascii="Times New Roman" w:hAnsi="Times New Roman"/>
          <w:spacing w:val="-12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5908"/>
      </w:tblGrid>
      <w:tr w:rsidR="009243D4" w:rsidRPr="009243D4" w:rsidTr="00E1673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3D4" w:rsidRPr="009243D4" w:rsidRDefault="009243D4" w:rsidP="0092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3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Коды бюджетной </w:t>
            </w:r>
            <w:proofErr w:type="gramStart"/>
            <w:r w:rsidRPr="009243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3D4" w:rsidRPr="009243D4" w:rsidRDefault="009243D4" w:rsidP="0092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3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9243D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9243D4" w:rsidRPr="009243D4" w:rsidTr="00E1673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3D4" w:rsidRPr="009243D4" w:rsidRDefault="009243D4" w:rsidP="00FF4D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24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951 01 03 0</w:t>
            </w:r>
            <w:r w:rsidR="00FF4D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24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00 </w:t>
            </w:r>
            <w:r w:rsidR="00FF4D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Pr="00924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0 0000 </w:t>
            </w:r>
            <w:r w:rsidR="00FF4D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  <w:r w:rsidRPr="009243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243D4" w:rsidRPr="009243D4" w:rsidRDefault="00FF4D0F" w:rsidP="00924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F4D0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Бюджетные кредиты от других бюджетов </w:t>
            </w:r>
            <w:proofErr w:type="gramStart"/>
            <w:r w:rsidRPr="00FF4D0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бюджет-ной</w:t>
            </w:r>
            <w:proofErr w:type="gramEnd"/>
            <w:r w:rsidRPr="00FF4D0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системы Российской Федерации</w:t>
            </w:r>
          </w:p>
        </w:tc>
      </w:tr>
      <w:tr w:rsidR="00363C7A" w:rsidRPr="009243D4" w:rsidTr="00E16730"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3C7A" w:rsidRPr="009243D4" w:rsidRDefault="00363C7A" w:rsidP="00924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63C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951 01 05 00 00 00 0000 000</w:t>
            </w:r>
          </w:p>
        </w:tc>
        <w:tc>
          <w:tcPr>
            <w:tcW w:w="5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3C7A" w:rsidRPr="009243D4" w:rsidRDefault="00363C7A" w:rsidP="009243D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63C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Изменение остатков средств на счетах по учету средств бюджета поселения</w:t>
            </w:r>
          </w:p>
        </w:tc>
      </w:tr>
    </w:tbl>
    <w:p w:rsidR="00B944E8" w:rsidRPr="00B944E8" w:rsidRDefault="00B944E8" w:rsidP="00B07A93">
      <w:pPr>
        <w:rPr>
          <w:rFonts w:ascii="Times New Roman" w:hAnsi="Times New Roman"/>
          <w:sz w:val="2"/>
          <w:szCs w:val="2"/>
        </w:rPr>
      </w:pPr>
    </w:p>
    <w:p w:rsidR="002A2B0E" w:rsidRDefault="00EC4043" w:rsidP="00616866">
      <w:pPr>
        <w:pStyle w:val="a8"/>
        <w:shd w:val="clear" w:color="auto" w:fill="FFFFFF"/>
        <w:tabs>
          <w:tab w:val="left" w:pos="979"/>
        </w:tabs>
        <w:spacing w:line="240" w:lineRule="auto"/>
        <w:ind w:left="0" w:right="11" w:firstLine="567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</w:t>
      </w:r>
      <w:r w:rsidR="002A2B0E" w:rsidRPr="002A2B0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Методами расчета, позволяющими определить объем поступлений по источникам финансирования дефицита бюджета поселения, являются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060B14" w:rsidRPr="00060B14" w:rsidRDefault="00060B14" w:rsidP="00616866">
      <w:pPr>
        <w:pStyle w:val="a8"/>
        <w:shd w:val="clear" w:color="auto" w:fill="FFFFFF"/>
        <w:tabs>
          <w:tab w:val="left" w:pos="979"/>
        </w:tabs>
        <w:spacing w:line="240" w:lineRule="auto"/>
        <w:ind w:left="0" w:right="11" w:firstLine="567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616866" w:rsidRDefault="00EC4043" w:rsidP="00616866">
      <w:pPr>
        <w:pStyle w:val="a8"/>
        <w:shd w:val="clear" w:color="auto" w:fill="FFFFFF"/>
        <w:tabs>
          <w:tab w:val="left" w:pos="979"/>
        </w:tabs>
        <w:spacing w:line="240" w:lineRule="auto"/>
        <w:ind w:left="0" w:right="11"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757A9" w:rsidRPr="00C757A9">
        <w:rPr>
          <w:rFonts w:ascii="Times New Roman" w:hAnsi="Times New Roman"/>
          <w:sz w:val="28"/>
          <w:szCs w:val="28"/>
        </w:rPr>
        <w:t xml:space="preserve">метод прямого счета (расчет </w:t>
      </w:r>
      <w:r w:rsidR="00C757A9" w:rsidRPr="002A2B0E">
        <w:rPr>
          <w:rFonts w:ascii="Times New Roman" w:hAnsi="Times New Roman"/>
          <w:sz w:val="28"/>
          <w:szCs w:val="28"/>
        </w:rPr>
        <w:t xml:space="preserve">на основании прогноза доходов и расходов на очередной год и плановый период, а также </w:t>
      </w:r>
      <w:r w:rsidR="00C757A9" w:rsidRPr="00C757A9">
        <w:rPr>
          <w:rFonts w:ascii="Times New Roman" w:hAnsi="Times New Roman"/>
          <w:sz w:val="28"/>
          <w:szCs w:val="28"/>
        </w:rPr>
        <w:t>по совокупности действующих договоров, соглашений)</w:t>
      </w:r>
      <w:r>
        <w:rPr>
          <w:rFonts w:ascii="Times New Roman" w:hAnsi="Times New Roman"/>
          <w:sz w:val="28"/>
          <w:szCs w:val="28"/>
        </w:rPr>
        <w:t>;</w:t>
      </w:r>
    </w:p>
    <w:p w:rsidR="00060B14" w:rsidRPr="00060B14" w:rsidRDefault="00060B14" w:rsidP="00616866">
      <w:pPr>
        <w:pStyle w:val="a8"/>
        <w:shd w:val="clear" w:color="auto" w:fill="FFFFFF"/>
        <w:tabs>
          <w:tab w:val="left" w:pos="979"/>
        </w:tabs>
        <w:spacing w:line="240" w:lineRule="auto"/>
        <w:ind w:left="0" w:right="11" w:firstLine="567"/>
        <w:jc w:val="both"/>
        <w:rPr>
          <w:rFonts w:ascii="Times New Roman" w:hAnsi="Times New Roman"/>
          <w:sz w:val="16"/>
          <w:szCs w:val="16"/>
        </w:rPr>
      </w:pPr>
    </w:p>
    <w:p w:rsidR="00B944E8" w:rsidRPr="00B944E8" w:rsidRDefault="00B944E8" w:rsidP="00EC4043">
      <w:pPr>
        <w:pStyle w:val="a8"/>
        <w:shd w:val="clear" w:color="auto" w:fill="FFFFFF"/>
        <w:tabs>
          <w:tab w:val="left" w:pos="979"/>
        </w:tabs>
        <w:spacing w:line="310" w:lineRule="exact"/>
        <w:ind w:left="0" w:right="14" w:firstLine="567"/>
        <w:jc w:val="both"/>
        <w:rPr>
          <w:rFonts w:ascii="Times New Roman" w:hAnsi="Times New Roman"/>
        </w:rPr>
      </w:pPr>
      <w:r w:rsidRPr="00B944E8">
        <w:rPr>
          <w:rFonts w:ascii="Times New Roman" w:hAnsi="Times New Roman"/>
          <w:sz w:val="28"/>
          <w:szCs w:val="28"/>
        </w:rPr>
        <w:t>б) метод усреднения (расчет на основании усреднения годовых объемов поступлений).</w:t>
      </w:r>
    </w:p>
    <w:p w:rsidR="00B944E8" w:rsidRPr="00B944E8" w:rsidRDefault="00B944E8" w:rsidP="00B07A93">
      <w:pPr>
        <w:shd w:val="clear" w:color="auto" w:fill="FFFFFF"/>
        <w:spacing w:line="310" w:lineRule="exact"/>
        <w:ind w:left="7" w:firstLine="698"/>
        <w:jc w:val="both"/>
        <w:rPr>
          <w:rFonts w:ascii="Times New Roman" w:hAnsi="Times New Roman"/>
        </w:rPr>
      </w:pPr>
      <w:r w:rsidRPr="00B944E8">
        <w:rPr>
          <w:rFonts w:ascii="Times New Roman" w:hAnsi="Times New Roman"/>
          <w:sz w:val="28"/>
          <w:szCs w:val="28"/>
        </w:rPr>
        <w:t xml:space="preserve">4. Прогнозирование поступлений по источникам финансирования дефицита </w:t>
      </w:r>
      <w:r w:rsidRPr="00B944E8">
        <w:rPr>
          <w:rFonts w:ascii="Times New Roman" w:hAnsi="Times New Roman"/>
          <w:spacing w:val="-1"/>
          <w:sz w:val="28"/>
          <w:szCs w:val="28"/>
        </w:rPr>
        <w:t>бюджета</w:t>
      </w:r>
      <w:r w:rsidR="00D66152">
        <w:rPr>
          <w:rFonts w:ascii="Times New Roman" w:hAnsi="Times New Roman"/>
          <w:spacing w:val="-1"/>
          <w:sz w:val="28"/>
          <w:szCs w:val="28"/>
        </w:rPr>
        <w:t xml:space="preserve"> поселения</w:t>
      </w:r>
      <w:r w:rsidRPr="00B944E8">
        <w:rPr>
          <w:rFonts w:ascii="Times New Roman" w:hAnsi="Times New Roman"/>
          <w:spacing w:val="-1"/>
          <w:sz w:val="28"/>
          <w:szCs w:val="28"/>
        </w:rPr>
        <w:t xml:space="preserve"> осуществляется по следующ</w:t>
      </w:r>
      <w:r w:rsidR="00D66152">
        <w:rPr>
          <w:rFonts w:ascii="Times New Roman" w:hAnsi="Times New Roman"/>
          <w:spacing w:val="-1"/>
          <w:sz w:val="28"/>
          <w:szCs w:val="28"/>
        </w:rPr>
        <w:t>и</w:t>
      </w:r>
      <w:r w:rsidRPr="00B944E8">
        <w:rPr>
          <w:rFonts w:ascii="Times New Roman" w:hAnsi="Times New Roman"/>
          <w:spacing w:val="-1"/>
          <w:sz w:val="28"/>
          <w:szCs w:val="28"/>
        </w:rPr>
        <w:t>м алгоритм</w:t>
      </w:r>
      <w:r w:rsidR="00D66152">
        <w:rPr>
          <w:rFonts w:ascii="Times New Roman" w:hAnsi="Times New Roman"/>
          <w:spacing w:val="-1"/>
          <w:sz w:val="28"/>
          <w:szCs w:val="28"/>
        </w:rPr>
        <w:t>ам</w:t>
      </w:r>
      <w:r w:rsidRPr="00B944E8">
        <w:rPr>
          <w:rFonts w:ascii="Times New Roman" w:hAnsi="Times New Roman"/>
          <w:spacing w:val="-1"/>
          <w:sz w:val="28"/>
          <w:szCs w:val="28"/>
        </w:rPr>
        <w:t>:</w:t>
      </w:r>
    </w:p>
    <w:p w:rsidR="00B944E8" w:rsidRPr="00C16503" w:rsidRDefault="00B944E8" w:rsidP="00060B14">
      <w:pPr>
        <w:shd w:val="clear" w:color="auto" w:fill="FFFFFF"/>
        <w:spacing w:before="324"/>
        <w:jc w:val="center"/>
        <w:rPr>
          <w:rFonts w:ascii="Times New Roman" w:hAnsi="Times New Roman"/>
          <w:b/>
          <w:i/>
        </w:rPr>
      </w:pPr>
      <w:r w:rsidRPr="00C16503">
        <w:rPr>
          <w:rFonts w:ascii="Times New Roman" w:hAnsi="Times New Roman"/>
          <w:b/>
          <w:i/>
          <w:sz w:val="28"/>
          <w:szCs w:val="28"/>
        </w:rPr>
        <w:t>Кредиты кре</w:t>
      </w:r>
      <w:bookmarkStart w:id="0" w:name="_GoBack"/>
      <w:bookmarkEnd w:id="0"/>
      <w:r w:rsidRPr="00C16503">
        <w:rPr>
          <w:rFonts w:ascii="Times New Roman" w:hAnsi="Times New Roman"/>
          <w:b/>
          <w:i/>
          <w:sz w:val="28"/>
          <w:szCs w:val="28"/>
        </w:rPr>
        <w:t>дитных организаций в валюте Российской Федерации</w:t>
      </w:r>
    </w:p>
    <w:p w:rsidR="00B944E8" w:rsidRPr="00B944E8" w:rsidRDefault="00B944E8" w:rsidP="00060B14">
      <w:pPr>
        <w:shd w:val="clear" w:color="auto" w:fill="FFFFFF"/>
        <w:spacing w:after="120" w:line="240" w:lineRule="auto"/>
        <w:ind w:firstLine="567"/>
        <w:rPr>
          <w:rFonts w:ascii="Times New Roman" w:hAnsi="Times New Roman"/>
        </w:rPr>
      </w:pPr>
      <w:r w:rsidRPr="00B944E8">
        <w:rPr>
          <w:rFonts w:ascii="Times New Roman" w:hAnsi="Times New Roman"/>
          <w:sz w:val="28"/>
          <w:szCs w:val="28"/>
        </w:rPr>
        <w:t xml:space="preserve">Прогнозирование осуществляется с применением метода прямого счета </w:t>
      </w:r>
      <w:proofErr w:type="gramStart"/>
      <w:r w:rsidRPr="00B944E8">
        <w:rPr>
          <w:rFonts w:ascii="Times New Roman" w:hAnsi="Times New Roman"/>
          <w:sz w:val="28"/>
          <w:szCs w:val="28"/>
        </w:rPr>
        <w:t>по</w:t>
      </w:r>
      <w:proofErr w:type="gramEnd"/>
    </w:p>
    <w:p w:rsidR="00B944E8" w:rsidRPr="00B944E8" w:rsidRDefault="00B944E8" w:rsidP="00060B14">
      <w:pPr>
        <w:shd w:val="clear" w:color="auto" w:fill="FFFFFF"/>
        <w:spacing w:after="120" w:line="240" w:lineRule="auto"/>
        <w:rPr>
          <w:rFonts w:ascii="Times New Roman" w:hAnsi="Times New Roman"/>
        </w:rPr>
      </w:pPr>
      <w:r w:rsidRPr="00B944E8">
        <w:rPr>
          <w:rFonts w:ascii="Times New Roman" w:hAnsi="Times New Roman"/>
          <w:spacing w:val="-2"/>
          <w:sz w:val="28"/>
          <w:szCs w:val="28"/>
        </w:rPr>
        <w:t>следующей формуле:</w:t>
      </w:r>
    </w:p>
    <w:p w:rsidR="00B944E8" w:rsidRPr="00B944E8" w:rsidRDefault="00B944E8" w:rsidP="00B07A93">
      <w:pPr>
        <w:shd w:val="clear" w:color="auto" w:fill="FFFFFF"/>
        <w:spacing w:before="310"/>
        <w:ind w:left="698"/>
        <w:rPr>
          <w:rFonts w:ascii="Times New Roman" w:hAnsi="Times New Roman"/>
        </w:rPr>
      </w:pPr>
      <w:proofErr w:type="spellStart"/>
      <w:proofErr w:type="gramStart"/>
      <w:r w:rsidRPr="00060B14">
        <w:rPr>
          <w:rFonts w:ascii="Times New Roman" w:hAnsi="Times New Roman"/>
          <w:b/>
          <w:spacing w:val="-1"/>
          <w:sz w:val="28"/>
          <w:szCs w:val="28"/>
        </w:rPr>
        <w:t>Кр</w:t>
      </w:r>
      <w:proofErr w:type="spellEnd"/>
      <w:proofErr w:type="gramEnd"/>
      <w:r w:rsidRPr="00060B14">
        <w:rPr>
          <w:rFonts w:ascii="Times New Roman" w:hAnsi="Times New Roman"/>
          <w:b/>
          <w:spacing w:val="-1"/>
          <w:sz w:val="28"/>
          <w:szCs w:val="28"/>
        </w:rPr>
        <w:t>=Д+И(ф)-Р</w:t>
      </w:r>
      <w:r w:rsidRPr="00B944E8">
        <w:rPr>
          <w:rFonts w:ascii="Times New Roman" w:hAnsi="Times New Roman"/>
          <w:spacing w:val="-1"/>
          <w:sz w:val="28"/>
          <w:szCs w:val="28"/>
        </w:rPr>
        <w:t xml:space="preserve">, </w:t>
      </w:r>
      <w:r w:rsidRPr="00060B14">
        <w:rPr>
          <w:rFonts w:ascii="Times New Roman" w:hAnsi="Times New Roman"/>
          <w:spacing w:val="-1"/>
          <w:sz w:val="24"/>
          <w:szCs w:val="24"/>
        </w:rPr>
        <w:t>где</w:t>
      </w:r>
    </w:p>
    <w:p w:rsidR="00B944E8" w:rsidRPr="00B944E8" w:rsidRDefault="00B944E8" w:rsidP="00B07A93">
      <w:pPr>
        <w:shd w:val="clear" w:color="auto" w:fill="FFFFFF"/>
        <w:spacing w:before="324" w:line="310" w:lineRule="exact"/>
        <w:ind w:left="698"/>
        <w:rPr>
          <w:rFonts w:ascii="Times New Roman" w:hAnsi="Times New Roman"/>
        </w:rPr>
      </w:pPr>
      <w:proofErr w:type="spellStart"/>
      <w:proofErr w:type="gramStart"/>
      <w:r w:rsidRPr="00060B14">
        <w:rPr>
          <w:rFonts w:ascii="Times New Roman" w:hAnsi="Times New Roman"/>
          <w:b/>
          <w:sz w:val="28"/>
          <w:szCs w:val="28"/>
        </w:rPr>
        <w:t>Кр</w:t>
      </w:r>
      <w:proofErr w:type="spellEnd"/>
      <w:proofErr w:type="gramEnd"/>
      <w:r w:rsidRPr="00B944E8">
        <w:rPr>
          <w:rFonts w:ascii="Times New Roman" w:hAnsi="Times New Roman"/>
          <w:sz w:val="28"/>
          <w:szCs w:val="28"/>
        </w:rPr>
        <w:t xml:space="preserve"> - прогноз поступлений по кредитам кредитных организаций;</w:t>
      </w:r>
    </w:p>
    <w:p w:rsidR="00B944E8" w:rsidRPr="00B944E8" w:rsidRDefault="00B944E8" w:rsidP="00B07A93">
      <w:pPr>
        <w:shd w:val="clear" w:color="auto" w:fill="FFFFFF"/>
        <w:spacing w:before="7" w:line="310" w:lineRule="exact"/>
        <w:ind w:left="698"/>
        <w:rPr>
          <w:rFonts w:ascii="Times New Roman" w:hAnsi="Times New Roman"/>
        </w:rPr>
      </w:pPr>
      <w:r w:rsidRPr="00060B14">
        <w:rPr>
          <w:rFonts w:ascii="Times New Roman" w:hAnsi="Times New Roman"/>
          <w:b/>
          <w:sz w:val="28"/>
          <w:szCs w:val="28"/>
        </w:rPr>
        <w:t>Д</w:t>
      </w:r>
      <w:r w:rsidRPr="00B944E8">
        <w:rPr>
          <w:rFonts w:ascii="Times New Roman" w:hAnsi="Times New Roman"/>
          <w:sz w:val="28"/>
          <w:szCs w:val="28"/>
        </w:rPr>
        <w:t xml:space="preserve"> - доходы бюджета</w:t>
      </w:r>
      <w:r w:rsidR="001F5150">
        <w:rPr>
          <w:rFonts w:ascii="Times New Roman" w:hAnsi="Times New Roman"/>
          <w:sz w:val="28"/>
          <w:szCs w:val="28"/>
        </w:rPr>
        <w:t xml:space="preserve"> поселения</w:t>
      </w:r>
      <w:r w:rsidRPr="00B944E8">
        <w:rPr>
          <w:rFonts w:ascii="Times New Roman" w:hAnsi="Times New Roman"/>
          <w:sz w:val="28"/>
          <w:szCs w:val="28"/>
        </w:rPr>
        <w:t>;</w:t>
      </w:r>
    </w:p>
    <w:p w:rsidR="00B944E8" w:rsidRPr="00B944E8" w:rsidRDefault="00B944E8" w:rsidP="00B07A93">
      <w:pPr>
        <w:shd w:val="clear" w:color="auto" w:fill="FFFFFF"/>
        <w:spacing w:line="310" w:lineRule="exact"/>
        <w:ind w:left="698"/>
        <w:rPr>
          <w:rFonts w:ascii="Times New Roman" w:hAnsi="Times New Roman"/>
        </w:rPr>
      </w:pPr>
      <w:proofErr w:type="gramStart"/>
      <w:r w:rsidRPr="00060B14">
        <w:rPr>
          <w:rFonts w:ascii="Times New Roman" w:hAnsi="Times New Roman"/>
          <w:b/>
          <w:sz w:val="28"/>
          <w:szCs w:val="28"/>
        </w:rPr>
        <w:lastRenderedPageBreak/>
        <w:t>Р</w:t>
      </w:r>
      <w:proofErr w:type="gramEnd"/>
      <w:r w:rsidRPr="00B944E8">
        <w:rPr>
          <w:rFonts w:ascii="Times New Roman" w:hAnsi="Times New Roman"/>
          <w:sz w:val="28"/>
          <w:szCs w:val="28"/>
        </w:rPr>
        <w:t xml:space="preserve"> - расходы бюджета</w:t>
      </w:r>
      <w:r w:rsidR="001F5150">
        <w:rPr>
          <w:rFonts w:ascii="Times New Roman" w:hAnsi="Times New Roman"/>
          <w:sz w:val="28"/>
          <w:szCs w:val="28"/>
        </w:rPr>
        <w:t xml:space="preserve"> пос</w:t>
      </w:r>
      <w:r w:rsidR="0035685C">
        <w:rPr>
          <w:rFonts w:ascii="Times New Roman" w:hAnsi="Times New Roman"/>
          <w:sz w:val="28"/>
          <w:szCs w:val="28"/>
        </w:rPr>
        <w:t>е</w:t>
      </w:r>
      <w:r w:rsidR="001F5150">
        <w:rPr>
          <w:rFonts w:ascii="Times New Roman" w:hAnsi="Times New Roman"/>
          <w:sz w:val="28"/>
          <w:szCs w:val="28"/>
        </w:rPr>
        <w:t>ления</w:t>
      </w:r>
      <w:r w:rsidRPr="00B944E8">
        <w:rPr>
          <w:rFonts w:ascii="Times New Roman" w:hAnsi="Times New Roman"/>
          <w:sz w:val="28"/>
          <w:szCs w:val="28"/>
        </w:rPr>
        <w:t>;</w:t>
      </w:r>
    </w:p>
    <w:p w:rsidR="00B944E8" w:rsidRPr="00B944E8" w:rsidRDefault="00B944E8" w:rsidP="00B07A93">
      <w:pPr>
        <w:shd w:val="clear" w:color="auto" w:fill="FFFFFF"/>
        <w:spacing w:line="310" w:lineRule="exact"/>
        <w:ind w:right="14" w:firstLine="698"/>
        <w:jc w:val="both"/>
        <w:rPr>
          <w:rFonts w:ascii="Times New Roman" w:hAnsi="Times New Roman"/>
        </w:rPr>
      </w:pPr>
      <w:proofErr w:type="gramStart"/>
      <w:r w:rsidRPr="00060B14">
        <w:rPr>
          <w:rFonts w:ascii="Times New Roman" w:hAnsi="Times New Roman"/>
          <w:b/>
          <w:sz w:val="28"/>
          <w:szCs w:val="28"/>
        </w:rPr>
        <w:t>И(</w:t>
      </w:r>
      <w:proofErr w:type="gramEnd"/>
      <w:r w:rsidRPr="00060B14">
        <w:rPr>
          <w:rFonts w:ascii="Times New Roman" w:hAnsi="Times New Roman"/>
          <w:b/>
          <w:sz w:val="28"/>
          <w:szCs w:val="28"/>
        </w:rPr>
        <w:t>ф)</w:t>
      </w:r>
      <w:r w:rsidRPr="00B944E8">
        <w:rPr>
          <w:rFonts w:ascii="Times New Roman" w:hAnsi="Times New Roman"/>
          <w:sz w:val="28"/>
          <w:szCs w:val="28"/>
        </w:rPr>
        <w:t xml:space="preserve"> - источники финансирования дефицита бюджета</w:t>
      </w:r>
      <w:r w:rsidR="001F5150">
        <w:rPr>
          <w:rFonts w:ascii="Times New Roman" w:hAnsi="Times New Roman"/>
          <w:sz w:val="28"/>
          <w:szCs w:val="28"/>
        </w:rPr>
        <w:t xml:space="preserve"> поселения</w:t>
      </w:r>
      <w:r w:rsidRPr="00B944E8">
        <w:rPr>
          <w:rFonts w:ascii="Times New Roman" w:hAnsi="Times New Roman"/>
          <w:sz w:val="28"/>
          <w:szCs w:val="28"/>
        </w:rPr>
        <w:t>, в которые включаются:</w:t>
      </w:r>
    </w:p>
    <w:p w:rsidR="00B944E8" w:rsidRPr="00B944E8" w:rsidRDefault="00B944E8" w:rsidP="00B07A93">
      <w:pPr>
        <w:shd w:val="clear" w:color="auto" w:fill="FFFFFF"/>
        <w:spacing w:line="310" w:lineRule="exact"/>
        <w:ind w:right="14" w:firstLine="706"/>
        <w:jc w:val="both"/>
        <w:rPr>
          <w:rFonts w:ascii="Times New Roman" w:hAnsi="Times New Roman"/>
        </w:rPr>
      </w:pPr>
      <w:r w:rsidRPr="00B944E8">
        <w:rPr>
          <w:rFonts w:ascii="Times New Roman" w:hAnsi="Times New Roman"/>
          <w:sz w:val="28"/>
          <w:szCs w:val="28"/>
        </w:rPr>
        <w:t>бюджетные ассигнования в валюте Российской Федерации, необходимые для погашения кредитов кредитных организаций;</w:t>
      </w:r>
    </w:p>
    <w:p w:rsidR="0035685C" w:rsidRDefault="0035685C" w:rsidP="00B07A93">
      <w:pPr>
        <w:shd w:val="clear" w:color="auto" w:fill="FFFFFF"/>
        <w:spacing w:before="7" w:line="310" w:lineRule="exact"/>
        <w:ind w:left="7" w:right="7" w:firstLine="69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3568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разница между полученными и погашенными Пролетарским сельским поселением в валюте Российской Федерации бюджетными кредитами, предоставленными бюджету поселения другими бюджетами бюджетной системы Российской Федерации</w:t>
      </w:r>
      <w:r w:rsidR="00B944E8" w:rsidRPr="00B944E8">
        <w:rPr>
          <w:rFonts w:ascii="Times New Roman" w:hAnsi="Times New Roman"/>
          <w:sz w:val="28"/>
          <w:szCs w:val="28"/>
        </w:rPr>
        <w:t>;</w:t>
      </w:r>
      <w:r w:rsidRPr="0035685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B944E8" w:rsidRPr="0035685C" w:rsidRDefault="0035685C" w:rsidP="00B07A93">
      <w:pPr>
        <w:shd w:val="clear" w:color="auto" w:fill="FFFFFF"/>
        <w:spacing w:line="310" w:lineRule="exact"/>
        <w:ind w:left="7" w:firstLine="706"/>
        <w:jc w:val="both"/>
        <w:rPr>
          <w:rFonts w:ascii="Times New Roman" w:hAnsi="Times New Roman"/>
        </w:rPr>
      </w:pPr>
      <w:r w:rsidRPr="003568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изменение остатков средств на счетах по учету средств бюджета поселения в течение соответствующего финансового года</w:t>
      </w:r>
      <w:r w:rsidRPr="0035685C">
        <w:rPr>
          <w:rFonts w:ascii="Times New Roman" w:hAnsi="Times New Roman"/>
          <w:spacing w:val="-1"/>
          <w:sz w:val="28"/>
          <w:szCs w:val="28"/>
        </w:rPr>
        <w:t>;</w:t>
      </w:r>
    </w:p>
    <w:p w:rsidR="00B944E8" w:rsidRPr="00B944E8" w:rsidRDefault="00B944E8" w:rsidP="00B07A93">
      <w:pPr>
        <w:shd w:val="clear" w:color="auto" w:fill="FFFFFF"/>
        <w:spacing w:line="310" w:lineRule="exact"/>
        <w:ind w:left="7" w:right="7" w:firstLine="698"/>
        <w:jc w:val="both"/>
        <w:rPr>
          <w:rFonts w:ascii="Times New Roman" w:hAnsi="Times New Roman"/>
        </w:rPr>
      </w:pPr>
      <w:r w:rsidRPr="00B944E8">
        <w:rPr>
          <w:rFonts w:ascii="Times New Roman" w:hAnsi="Times New Roman"/>
          <w:sz w:val="28"/>
          <w:szCs w:val="28"/>
        </w:rPr>
        <w:t>другие источники финансирования дефицита бюджета, предусмотренные Бюджетным кодексом Российской Федерации.</w:t>
      </w:r>
    </w:p>
    <w:p w:rsidR="00B944E8" w:rsidRPr="00C16503" w:rsidRDefault="00B944E8" w:rsidP="00C16503">
      <w:pPr>
        <w:shd w:val="clear" w:color="auto" w:fill="FFFFFF"/>
        <w:spacing w:line="317" w:lineRule="exact"/>
        <w:ind w:right="-12"/>
        <w:jc w:val="center"/>
        <w:rPr>
          <w:rFonts w:ascii="Times New Roman" w:hAnsi="Times New Roman"/>
          <w:b/>
          <w:i/>
        </w:rPr>
      </w:pPr>
      <w:r w:rsidRPr="00C16503">
        <w:rPr>
          <w:rFonts w:ascii="Times New Roman" w:hAnsi="Times New Roman"/>
          <w:b/>
          <w:i/>
          <w:spacing w:val="-2"/>
          <w:sz w:val="28"/>
          <w:szCs w:val="28"/>
        </w:rPr>
        <w:t>Бюджетные кредиты от других бюджетов бюджетной</w:t>
      </w:r>
      <w:r w:rsidR="00C16503">
        <w:rPr>
          <w:rFonts w:ascii="Times New Roman" w:hAnsi="Times New Roman"/>
          <w:b/>
          <w:i/>
          <w:spacing w:val="-2"/>
          <w:sz w:val="28"/>
          <w:szCs w:val="28"/>
        </w:rPr>
        <w:t xml:space="preserve"> </w:t>
      </w:r>
      <w:r w:rsidRPr="00C16503">
        <w:rPr>
          <w:rFonts w:ascii="Times New Roman" w:hAnsi="Times New Roman"/>
          <w:b/>
          <w:i/>
          <w:spacing w:val="-2"/>
          <w:sz w:val="28"/>
          <w:szCs w:val="28"/>
        </w:rPr>
        <w:t xml:space="preserve">системы </w:t>
      </w:r>
      <w:r w:rsidRPr="00C16503">
        <w:rPr>
          <w:rFonts w:ascii="Times New Roman" w:hAnsi="Times New Roman"/>
          <w:b/>
          <w:i/>
          <w:sz w:val="28"/>
          <w:szCs w:val="28"/>
        </w:rPr>
        <w:t>Российской Федерации в валюте Российской Федерации</w:t>
      </w:r>
    </w:p>
    <w:p w:rsidR="00B944E8" w:rsidRDefault="00C16503" w:rsidP="006B0FF2">
      <w:pPr>
        <w:pStyle w:val="a9"/>
        <w:shd w:val="clear" w:color="auto" w:fill="FFFFFF"/>
        <w:spacing w:after="274" w:afterAutospacing="0"/>
        <w:ind w:firstLine="709"/>
        <w:jc w:val="both"/>
      </w:pPr>
      <w:r w:rsidRPr="00B36FA2">
        <w:rPr>
          <w:color w:val="000000"/>
          <w:sz w:val="28"/>
          <w:szCs w:val="28"/>
        </w:rPr>
        <w:t xml:space="preserve">Прогнозирование осуществляется методом прямого счета в соответствии с принятым решением на областном уровне или районном уровне о предоставлении </w:t>
      </w:r>
      <w:r w:rsidR="006B0FF2">
        <w:rPr>
          <w:color w:val="000000"/>
          <w:sz w:val="28"/>
          <w:szCs w:val="28"/>
        </w:rPr>
        <w:t>бюджету поселения</w:t>
      </w:r>
      <w:r w:rsidRPr="00B36FA2">
        <w:rPr>
          <w:color w:val="000000"/>
          <w:sz w:val="28"/>
          <w:szCs w:val="28"/>
        </w:rPr>
        <w:t xml:space="preserve"> бюджетного кредита.</w:t>
      </w:r>
    </w:p>
    <w:p w:rsidR="006B0FF2" w:rsidRDefault="006B0FF2" w:rsidP="006B0FF2">
      <w:pPr>
        <w:spacing w:after="0" w:line="240" w:lineRule="auto"/>
        <w:ind w:firstLine="708"/>
        <w:jc w:val="center"/>
        <w:rPr>
          <w:rFonts w:ascii="Times New Roman" w:eastAsia="Times New Roman" w:hAnsi="Times New Roman" w:cs="Arial Unicode MS"/>
          <w:b/>
          <w:i/>
          <w:sz w:val="28"/>
          <w:szCs w:val="28"/>
          <w:lang w:eastAsia="ru-RU" w:bidi="si-LK"/>
        </w:rPr>
      </w:pPr>
      <w:r w:rsidRPr="006B0FF2">
        <w:rPr>
          <w:rFonts w:ascii="Times New Roman" w:eastAsia="Times New Roman" w:hAnsi="Times New Roman" w:cs="Arial Unicode MS"/>
          <w:b/>
          <w:i/>
          <w:sz w:val="28"/>
          <w:szCs w:val="28"/>
          <w:lang w:eastAsia="ru-RU" w:bidi="si-LK"/>
        </w:rPr>
        <w:t xml:space="preserve">Остатки бюджетных средств </w:t>
      </w:r>
    </w:p>
    <w:p w:rsidR="006B0FF2" w:rsidRPr="006B0FF2" w:rsidRDefault="006B0FF2" w:rsidP="006B0FF2">
      <w:pPr>
        <w:spacing w:after="0" w:line="240" w:lineRule="auto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</w:pPr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>формируются за счет остатков средств, образовавшихся на начало текущего финансового года, доходов бюджета поселения, дополнительно полученных и не использованных в ходе исполнения бюджета, экономии в расходах.</w:t>
      </w:r>
    </w:p>
    <w:p w:rsidR="006B0FF2" w:rsidRPr="006B0FF2" w:rsidRDefault="006B0FF2" w:rsidP="006B0FF2">
      <w:pPr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</w:pPr>
    </w:p>
    <w:p w:rsidR="006B0FF2" w:rsidRPr="006B0FF2" w:rsidRDefault="006B0FF2" w:rsidP="006B0FF2">
      <w:pPr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</w:pPr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>Прогнозирование осуществляется с применением метода прямого счета по следующей формуле:</w:t>
      </w:r>
    </w:p>
    <w:p w:rsidR="006B0FF2" w:rsidRPr="006B0FF2" w:rsidRDefault="006B0FF2" w:rsidP="006B0FF2">
      <w:pPr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</w:pPr>
    </w:p>
    <w:p w:rsidR="006B0FF2" w:rsidRPr="006B0FF2" w:rsidRDefault="006B0FF2" w:rsidP="006B0FF2">
      <w:pPr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</w:pPr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 xml:space="preserve">                             ИОСБ= (-</w:t>
      </w:r>
      <w:proofErr w:type="spellStart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>Д</w:t>
      </w:r>
      <w:proofErr w:type="gramStart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>i</w:t>
      </w:r>
      <w:proofErr w:type="spellEnd"/>
      <w:proofErr w:type="gramEnd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 xml:space="preserve">) + </w:t>
      </w:r>
      <w:proofErr w:type="spellStart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>Рi</w:t>
      </w:r>
      <w:proofErr w:type="spellEnd"/>
    </w:p>
    <w:p w:rsidR="006B0FF2" w:rsidRPr="006B0FF2" w:rsidRDefault="006B0FF2" w:rsidP="006B0FF2">
      <w:pPr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</w:pPr>
    </w:p>
    <w:p w:rsidR="006B0FF2" w:rsidRPr="006B0FF2" w:rsidRDefault="006B0FF2" w:rsidP="006B0FF2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</w:pPr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 xml:space="preserve"> ИОС</w:t>
      </w:r>
      <w:proofErr w:type="gramStart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>Б-</w:t>
      </w:r>
      <w:proofErr w:type="gramEnd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 xml:space="preserve"> Изменение остатков средств на счетах по учету средств бюджета       </w:t>
      </w:r>
      <w:proofErr w:type="spellStart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>Дi</w:t>
      </w:r>
      <w:proofErr w:type="spellEnd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 xml:space="preserve"> – прогноз поступлений доходов бюджета поселения в i финансовом году</w:t>
      </w:r>
    </w:p>
    <w:p w:rsidR="006B0FF2" w:rsidRPr="006B0FF2" w:rsidRDefault="006B0FF2" w:rsidP="006B0FF2">
      <w:pPr>
        <w:spacing w:after="0" w:line="240" w:lineRule="auto"/>
        <w:ind w:firstLine="709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</w:pPr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 xml:space="preserve"> </w:t>
      </w:r>
      <w:proofErr w:type="spellStart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>Р</w:t>
      </w:r>
      <w:proofErr w:type="gramStart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>i</w:t>
      </w:r>
      <w:proofErr w:type="spellEnd"/>
      <w:proofErr w:type="gramEnd"/>
      <w:r w:rsidRPr="006B0FF2"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  <w:t xml:space="preserve"> – прогноз кассовых выплат из бюджета поселения в I финансовом году  </w:t>
      </w:r>
    </w:p>
    <w:p w:rsidR="006B0FF2" w:rsidRPr="006B0FF2" w:rsidRDefault="006B0FF2" w:rsidP="006B0FF2">
      <w:pPr>
        <w:spacing w:after="0" w:line="240" w:lineRule="auto"/>
        <w:jc w:val="both"/>
        <w:rPr>
          <w:rFonts w:ascii="Times New Roman" w:eastAsia="Times New Roman" w:hAnsi="Times New Roman" w:cs="Arial Unicode MS"/>
          <w:sz w:val="28"/>
          <w:szCs w:val="28"/>
          <w:lang w:eastAsia="ru-RU" w:bidi="si-LK"/>
        </w:rPr>
      </w:pPr>
    </w:p>
    <w:p w:rsidR="006B0FF2" w:rsidRDefault="006B0FF2" w:rsidP="00B07A93">
      <w:pPr>
        <w:shd w:val="clear" w:color="auto" w:fill="FFFFFF"/>
        <w:spacing w:before="7" w:line="310" w:lineRule="exact"/>
        <w:ind w:left="7" w:firstLine="706"/>
        <w:jc w:val="both"/>
        <w:sectPr w:rsidR="006B0FF2" w:rsidSect="00616866">
          <w:pgSz w:w="11909" w:h="16834"/>
          <w:pgMar w:top="709" w:right="852" w:bottom="720" w:left="1418" w:header="720" w:footer="720" w:gutter="0"/>
          <w:cols w:space="60"/>
          <w:noEndnote/>
        </w:sectPr>
      </w:pPr>
    </w:p>
    <w:p w:rsidR="00B944E8" w:rsidRPr="00B36FA2" w:rsidRDefault="00B944E8" w:rsidP="00B36FA2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B36FA2">
        <w:rPr>
          <w:rFonts w:ascii="Times New Roman" w:hAnsi="Times New Roman"/>
          <w:spacing w:val="-2"/>
          <w:sz w:val="24"/>
          <w:szCs w:val="24"/>
        </w:rPr>
        <w:lastRenderedPageBreak/>
        <w:t>Приложение</w:t>
      </w:r>
      <w:r w:rsidR="00B36FA2" w:rsidRPr="00B36FA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FF4D0F">
        <w:rPr>
          <w:rFonts w:ascii="Times New Roman" w:hAnsi="Times New Roman"/>
          <w:spacing w:val="-2"/>
          <w:sz w:val="24"/>
          <w:szCs w:val="24"/>
        </w:rPr>
        <w:t>к М</w:t>
      </w:r>
      <w:r w:rsidRPr="00B36FA2">
        <w:rPr>
          <w:rFonts w:ascii="Times New Roman" w:hAnsi="Times New Roman"/>
          <w:spacing w:val="-2"/>
          <w:sz w:val="24"/>
          <w:szCs w:val="24"/>
        </w:rPr>
        <w:t>етодике прогнозирования поступлений</w:t>
      </w:r>
      <w:r w:rsidR="00B36FA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36FA2">
        <w:rPr>
          <w:rFonts w:ascii="Times New Roman" w:hAnsi="Times New Roman"/>
          <w:spacing w:val="-1"/>
          <w:sz w:val="24"/>
          <w:szCs w:val="24"/>
        </w:rPr>
        <w:t>по источникам</w:t>
      </w:r>
      <w:r w:rsidR="00B36F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6FA2">
        <w:rPr>
          <w:rFonts w:ascii="Times New Roman" w:hAnsi="Times New Roman"/>
          <w:spacing w:val="-1"/>
          <w:sz w:val="24"/>
          <w:szCs w:val="24"/>
        </w:rPr>
        <w:t>финансирования</w:t>
      </w:r>
      <w:r w:rsidR="00B36FA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36FA2">
        <w:rPr>
          <w:rFonts w:ascii="Times New Roman" w:hAnsi="Times New Roman"/>
          <w:sz w:val="24"/>
          <w:szCs w:val="24"/>
        </w:rPr>
        <w:t>дефицита бюджета</w:t>
      </w:r>
      <w:r w:rsidR="00B36FA2" w:rsidRPr="00B36FA2">
        <w:rPr>
          <w:rFonts w:ascii="Times New Roman" w:hAnsi="Times New Roman"/>
          <w:sz w:val="24"/>
          <w:szCs w:val="24"/>
        </w:rPr>
        <w:t xml:space="preserve"> поселения</w:t>
      </w:r>
    </w:p>
    <w:p w:rsidR="00B36FA2" w:rsidRDefault="00B36FA2" w:rsidP="00B36FA2">
      <w:pPr>
        <w:shd w:val="clear" w:color="auto" w:fill="FFFFFF"/>
        <w:spacing w:after="0" w:line="240" w:lineRule="auto"/>
        <w:ind w:left="626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36FA2" w:rsidRDefault="00B36FA2" w:rsidP="00B36FA2">
      <w:pPr>
        <w:shd w:val="clear" w:color="auto" w:fill="FFFFFF"/>
        <w:spacing w:after="0" w:line="240" w:lineRule="auto"/>
        <w:ind w:left="626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B944E8" w:rsidRPr="00B36FA2" w:rsidRDefault="00B944E8" w:rsidP="00B36FA2">
      <w:pPr>
        <w:shd w:val="clear" w:color="auto" w:fill="FFFFFF"/>
        <w:spacing w:after="0" w:line="240" w:lineRule="auto"/>
        <w:ind w:left="626"/>
        <w:jc w:val="center"/>
        <w:rPr>
          <w:rFonts w:ascii="Times New Roman" w:hAnsi="Times New Roman"/>
        </w:rPr>
      </w:pPr>
      <w:r w:rsidRPr="00B36FA2">
        <w:rPr>
          <w:rFonts w:ascii="Times New Roman" w:hAnsi="Times New Roman"/>
          <w:b/>
          <w:bCs/>
          <w:spacing w:val="-1"/>
          <w:sz w:val="28"/>
          <w:szCs w:val="28"/>
        </w:rPr>
        <w:t>Расчет объема бюджетных кредитов, подлежащих возврату в очередном</w:t>
      </w:r>
      <w:r w:rsidR="00B36FA2" w:rsidRPr="00B36FA2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B36FA2">
        <w:rPr>
          <w:rFonts w:ascii="Times New Roman" w:hAnsi="Times New Roman"/>
          <w:b/>
          <w:bCs/>
          <w:sz w:val="28"/>
          <w:szCs w:val="28"/>
        </w:rPr>
        <w:t>финансовом году и плановом периоде</w:t>
      </w:r>
    </w:p>
    <w:p w:rsidR="00B944E8" w:rsidRPr="00B36FA2" w:rsidRDefault="00B944E8" w:rsidP="00B36FA2">
      <w:pPr>
        <w:shd w:val="clear" w:color="auto" w:fill="FFFFFF"/>
        <w:tabs>
          <w:tab w:val="left" w:leader="underscore" w:pos="1087"/>
          <w:tab w:val="left" w:pos="9101"/>
        </w:tabs>
        <w:spacing w:after="0" w:line="240" w:lineRule="auto"/>
        <w:ind w:left="605"/>
        <w:jc w:val="right"/>
        <w:rPr>
          <w:rFonts w:ascii="Times New Roman" w:hAnsi="Times New Roman"/>
        </w:rPr>
      </w:pPr>
      <w:r w:rsidRPr="00B36FA2">
        <w:rPr>
          <w:rFonts w:ascii="Times New Roman" w:hAnsi="Times New Roman"/>
          <w:spacing w:val="-4"/>
        </w:rPr>
        <w:t>Таблица 1</w:t>
      </w:r>
    </w:p>
    <w:tbl>
      <w:tblPr>
        <w:tblW w:w="97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3"/>
        <w:gridCol w:w="4954"/>
        <w:gridCol w:w="3344"/>
      </w:tblGrid>
      <w:tr w:rsidR="00B944E8" w:rsidRPr="00B36FA2" w:rsidTr="00B36FA2">
        <w:trPr>
          <w:trHeight w:hRule="exact" w:val="33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ind w:left="281"/>
              <w:rPr>
                <w:rFonts w:ascii="Times New Roman" w:hAnsi="Times New Roman"/>
                <w:sz w:val="24"/>
                <w:szCs w:val="24"/>
              </w:rPr>
            </w:pPr>
            <w:r w:rsidRPr="00B36FA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6F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6FA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/>
                <w:sz w:val="24"/>
                <w:szCs w:val="24"/>
              </w:rPr>
            </w:pPr>
            <w:r w:rsidRPr="00B36FA2">
              <w:rPr>
                <w:rFonts w:ascii="Times New Roman" w:hAnsi="Times New Roman"/>
                <w:spacing w:val="-2"/>
                <w:sz w:val="24"/>
                <w:szCs w:val="24"/>
              </w:rPr>
              <w:t>Месяц очередного финансового года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B36FA2">
              <w:rPr>
                <w:rFonts w:ascii="Times New Roman" w:hAnsi="Times New Roman"/>
                <w:spacing w:val="-3"/>
                <w:sz w:val="24"/>
                <w:szCs w:val="24"/>
              </w:rPr>
              <w:t>Сумма возврата (тыс. рублей)</w:t>
            </w:r>
          </w:p>
        </w:tc>
      </w:tr>
      <w:tr w:rsidR="00B944E8" w:rsidRPr="00B36FA2" w:rsidTr="00B36FA2">
        <w:trPr>
          <w:trHeight w:hRule="exact" w:val="324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A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44E8" w:rsidRPr="00B36FA2" w:rsidTr="00B36FA2">
        <w:trPr>
          <w:trHeight w:hRule="exact" w:val="324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B36FA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44E8" w:rsidRPr="00B36FA2" w:rsidTr="00B36FA2">
        <w:trPr>
          <w:trHeight w:hRule="exact" w:val="324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B36FA2">
              <w:rPr>
                <w:rFonts w:ascii="Times New Roman" w:hAnsi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44E8" w:rsidRPr="00B36FA2" w:rsidTr="00B36FA2">
        <w:trPr>
          <w:trHeight w:hRule="exact" w:val="324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A2">
              <w:rPr>
                <w:rFonts w:ascii="Times New Roman" w:hAnsi="Times New Roman"/>
                <w:spacing w:val="-1"/>
                <w:sz w:val="24"/>
                <w:szCs w:val="24"/>
              </w:rPr>
              <w:t>Итого в очередном финансовом году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44E8" w:rsidRPr="00B36FA2" w:rsidTr="00B36FA2">
        <w:trPr>
          <w:trHeight w:hRule="exact" w:val="331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B36FA2">
              <w:rPr>
                <w:rFonts w:ascii="Times New Roman" w:hAnsi="Times New Roman"/>
                <w:sz w:val="24"/>
                <w:szCs w:val="24"/>
              </w:rPr>
              <w:t>1 -й год планового периода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44E8" w:rsidRPr="00B36FA2" w:rsidTr="00B36FA2">
        <w:trPr>
          <w:trHeight w:hRule="exact" w:val="338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FA2">
              <w:rPr>
                <w:rFonts w:ascii="Times New Roman" w:hAnsi="Times New Roman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4E8" w:rsidRPr="00B36FA2" w:rsidRDefault="00B944E8" w:rsidP="00B36FA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44E8" w:rsidRPr="00B36FA2" w:rsidRDefault="00B944E8" w:rsidP="00B36FA2">
      <w:pPr>
        <w:spacing w:after="0" w:line="240" w:lineRule="auto"/>
        <w:rPr>
          <w:rFonts w:ascii="Times New Roman" w:hAnsi="Times New Roman"/>
        </w:rPr>
      </w:pPr>
    </w:p>
    <w:p w:rsidR="00B944E8" w:rsidRDefault="00B944E8" w:rsidP="00583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944E8" w:rsidSect="002B646E">
      <w:footerReference w:type="default" r:id="rId9"/>
      <w:pgSz w:w="11906" w:h="16838"/>
      <w:pgMar w:top="851" w:right="851" w:bottom="993" w:left="1276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6FF" w:rsidRDefault="00CB66FF">
      <w:pPr>
        <w:spacing w:after="0" w:line="240" w:lineRule="auto"/>
      </w:pPr>
      <w:r>
        <w:separator/>
      </w:r>
    </w:p>
  </w:endnote>
  <w:endnote w:type="continuationSeparator" w:id="0">
    <w:p w:rsidR="00CB66FF" w:rsidRDefault="00CB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393" w:rsidRDefault="004D239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6FF" w:rsidRDefault="00CB66FF">
      <w:pPr>
        <w:spacing w:after="0" w:line="240" w:lineRule="auto"/>
      </w:pPr>
      <w:r>
        <w:separator/>
      </w:r>
    </w:p>
  </w:footnote>
  <w:footnote w:type="continuationSeparator" w:id="0">
    <w:p w:rsidR="00CB66FF" w:rsidRDefault="00CB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51"/>
    <w:multiLevelType w:val="multilevel"/>
    <w:tmpl w:val="A9F46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42195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FD63EB0"/>
    <w:multiLevelType w:val="multilevel"/>
    <w:tmpl w:val="60C00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6D288B"/>
    <w:multiLevelType w:val="hybridMultilevel"/>
    <w:tmpl w:val="0D54AAB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1FD14B01"/>
    <w:multiLevelType w:val="multilevel"/>
    <w:tmpl w:val="731ED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D351F3"/>
    <w:multiLevelType w:val="multilevel"/>
    <w:tmpl w:val="5E5C82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6652A1"/>
    <w:multiLevelType w:val="multilevel"/>
    <w:tmpl w:val="79F2DC54"/>
    <w:lvl w:ilvl="0">
      <w:start w:val="7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BC7F1A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512968B6"/>
    <w:multiLevelType w:val="multilevel"/>
    <w:tmpl w:val="D3A4D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051865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F910F1"/>
    <w:multiLevelType w:val="hybridMultilevel"/>
    <w:tmpl w:val="D94269E4"/>
    <w:lvl w:ilvl="0" w:tplc="7884F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32B6A"/>
    <w:multiLevelType w:val="hybridMultilevel"/>
    <w:tmpl w:val="8FE83E14"/>
    <w:lvl w:ilvl="0" w:tplc="6EC63108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10A6D"/>
    <w:multiLevelType w:val="multilevel"/>
    <w:tmpl w:val="3B022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3F4B72"/>
    <w:multiLevelType w:val="hybridMultilevel"/>
    <w:tmpl w:val="19A4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A611B"/>
    <w:multiLevelType w:val="multilevel"/>
    <w:tmpl w:val="340C25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93"/>
    <w:rsid w:val="00060B14"/>
    <w:rsid w:val="001148F4"/>
    <w:rsid w:val="001F5150"/>
    <w:rsid w:val="00256E0E"/>
    <w:rsid w:val="002A2B0E"/>
    <w:rsid w:val="002B646E"/>
    <w:rsid w:val="0035685C"/>
    <w:rsid w:val="00363C7A"/>
    <w:rsid w:val="00372ADF"/>
    <w:rsid w:val="003A2EA2"/>
    <w:rsid w:val="003F63E7"/>
    <w:rsid w:val="004D2393"/>
    <w:rsid w:val="00523F3B"/>
    <w:rsid w:val="005839CC"/>
    <w:rsid w:val="00616866"/>
    <w:rsid w:val="006B0FF2"/>
    <w:rsid w:val="007368B2"/>
    <w:rsid w:val="00807860"/>
    <w:rsid w:val="00901286"/>
    <w:rsid w:val="009243D4"/>
    <w:rsid w:val="00937395"/>
    <w:rsid w:val="009A0669"/>
    <w:rsid w:val="009C716B"/>
    <w:rsid w:val="00AF37E8"/>
    <w:rsid w:val="00B36FA2"/>
    <w:rsid w:val="00B944E8"/>
    <w:rsid w:val="00BF1766"/>
    <w:rsid w:val="00C16503"/>
    <w:rsid w:val="00C757A9"/>
    <w:rsid w:val="00C77726"/>
    <w:rsid w:val="00CB66FF"/>
    <w:rsid w:val="00CF5B2D"/>
    <w:rsid w:val="00D66152"/>
    <w:rsid w:val="00D85FBB"/>
    <w:rsid w:val="00DC6C01"/>
    <w:rsid w:val="00DD4484"/>
    <w:rsid w:val="00E16730"/>
    <w:rsid w:val="00E74FFA"/>
    <w:rsid w:val="00EC4043"/>
    <w:rsid w:val="00EC7D83"/>
    <w:rsid w:val="00F77B29"/>
    <w:rsid w:val="00FA17B2"/>
    <w:rsid w:val="00FC2197"/>
    <w:rsid w:val="00FF4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2">
    <w:name w:val="Font Style72"/>
    <w:uiPriority w:val="99"/>
    <w:rPr>
      <w:rFonts w:ascii="Times New Roman" w:hAnsi="Times New Roman" w:cs="Times New Roman"/>
      <w:color w:val="000000"/>
      <w:sz w:val="28"/>
      <w:szCs w:val="28"/>
    </w:rPr>
  </w:style>
  <w:style w:type="character" w:customStyle="1" w:styleId="13pt1pt">
    <w:name w:val="Основной текст + 13 pt;Полужирный;Интервал 1 pt"/>
    <w:basedOn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David" w:eastAsia="David" w:hAnsi="David" w:cs="David"/>
      <w:shd w:val="clear" w:color="auto" w:fill="FFFFFF"/>
    </w:rPr>
  </w:style>
  <w:style w:type="paragraph" w:customStyle="1" w:styleId="a7">
    <w:name w:val="Колонтитул"/>
    <w:basedOn w:val="a"/>
    <w:link w:val="a6"/>
    <w:pPr>
      <w:widowControl w:val="0"/>
      <w:shd w:val="clear" w:color="auto" w:fill="FFFFFF"/>
      <w:spacing w:after="0" w:line="0" w:lineRule="atLeast"/>
    </w:pPr>
    <w:rPr>
      <w:rFonts w:ascii="David" w:eastAsia="David" w:hAnsi="David" w:cs="David"/>
      <w:sz w:val="20"/>
      <w:szCs w:val="20"/>
      <w:lang w:eastAsia="ru-RU"/>
    </w:rPr>
  </w:style>
  <w:style w:type="character" w:customStyle="1" w:styleId="Verdana-3pt">
    <w:name w:val="Основной текст + Verdana;Полужирный;Курсив;Интервал -3 pt"/>
    <w:basedOn w:val="a3"/>
    <w:rPr>
      <w:rFonts w:ascii="Verdana" w:eastAsia="Verdana" w:hAnsi="Verdana" w:cs="Verdana"/>
      <w:b/>
      <w:bCs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C16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646E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2B6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64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BC10EF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rsid w:val="00BC10EF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0EF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link w:val="a3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spacing w:val="-4"/>
      <w:sz w:val="20"/>
      <w:szCs w:val="20"/>
    </w:rPr>
  </w:style>
  <w:style w:type="paragraph" w:customStyle="1" w:styleId="21">
    <w:name w:val="Основной текст2"/>
    <w:basedOn w:val="a"/>
    <w:rsid w:val="00BC10EF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/>
      <w:color w:val="000000"/>
      <w:spacing w:val="-4"/>
      <w:sz w:val="24"/>
      <w:szCs w:val="24"/>
      <w:lang w:eastAsia="ru-RU" w:bidi="ru-RU"/>
    </w:rPr>
  </w:style>
  <w:style w:type="character" w:customStyle="1" w:styleId="95pt0pt">
    <w:name w:val="Основной текст + 9;5 pt;Интервал 0 pt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9239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23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799A6-2417-45C5-B0D6-6BFC1F03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fin-006</dc:creator>
  <cp:lastModifiedBy>Пользователь Windows</cp:lastModifiedBy>
  <cp:revision>38</cp:revision>
  <cp:lastPrinted>2016-06-14T13:51:00Z</cp:lastPrinted>
  <dcterms:created xsi:type="dcterms:W3CDTF">2015-08-10T08:47:00Z</dcterms:created>
  <dcterms:modified xsi:type="dcterms:W3CDTF">2016-11-27T21:12:00Z</dcterms:modified>
</cp:coreProperties>
</file>