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8803AE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661A95"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03AE">
        <w:rPr>
          <w:sz w:val="28"/>
          <w:szCs w:val="28"/>
        </w:rPr>
        <w:t>____</w:t>
      </w:r>
      <w:r w:rsidR="00266F00"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 w:rsidR="008803AE">
        <w:rPr>
          <w:sz w:val="28"/>
          <w:szCs w:val="28"/>
        </w:rPr>
        <w:t>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A4234C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A665AE">
        <w:rPr>
          <w:rFonts w:eastAsia="SimSun" w:cs="Mangal"/>
          <w:kern w:val="3"/>
          <w:sz w:val="28"/>
          <w:szCs w:val="28"/>
          <w:lang w:eastAsia="zh-CN" w:bidi="hi-IN"/>
        </w:rPr>
        <w:t>30.10</w:t>
      </w:r>
      <w:r w:rsidR="002A22BF">
        <w:rPr>
          <w:rFonts w:eastAsia="SimSun" w:cs="Mangal"/>
          <w:kern w:val="3"/>
          <w:sz w:val="28"/>
          <w:szCs w:val="28"/>
          <w:lang w:eastAsia="zh-CN" w:bidi="hi-IN"/>
        </w:rPr>
        <w:t>.2020  №14</w:t>
      </w:r>
      <w:r w:rsidR="00A665AE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266F00" w:rsidRPr="00266F00">
        <w:rPr>
          <w:sz w:val="28"/>
          <w:szCs w:val="28"/>
        </w:rPr>
        <w:t>Настоящее постановление вступает в силу с момента его обнародования</w:t>
      </w:r>
      <w:r w:rsidR="00971D32" w:rsidRPr="00971D32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A22BF" w:rsidRDefault="002A22B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8803AE">
        <w:rPr>
          <w:sz w:val="22"/>
          <w:szCs w:val="22"/>
        </w:rPr>
        <w:t>____</w:t>
      </w:r>
      <w:r w:rsidR="00266F00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8803AE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3 090,9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3 090,9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A665AE">
              <w:rPr>
                <w:sz w:val="28"/>
                <w:szCs w:val="28"/>
              </w:rPr>
              <w:t>2 963,8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A665AE" w:rsidRPr="00A665AE">
              <w:rPr>
                <w:sz w:val="28"/>
                <w:szCs w:val="28"/>
              </w:rPr>
              <w:t>2 963,8</w:t>
            </w:r>
            <w:r w:rsidR="00A665AE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B243B" w:rsidRPr="00970ED2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B243B" w:rsidRDefault="005B243B" w:rsidP="005B243B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B243B" w:rsidRPr="00E43559" w:rsidTr="00A665AE">
        <w:tc>
          <w:tcPr>
            <w:tcW w:w="2801" w:type="dxa"/>
          </w:tcPr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B243B" w:rsidRPr="00E43559" w:rsidRDefault="005B243B" w:rsidP="00A665A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B243B" w:rsidRPr="00E43559" w:rsidRDefault="005B243B" w:rsidP="00A665A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A665AE"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A665AE">
              <w:rPr>
                <w:sz w:val="28"/>
                <w:szCs w:val="28"/>
              </w:rPr>
              <w:t>127,1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A665A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933686" w:rsidRDefault="005B243B" w:rsidP="00A665AE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5B243B" w:rsidRPr="008017FC" w:rsidRDefault="005B243B" w:rsidP="00A665A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B243B" w:rsidRDefault="005B243B" w:rsidP="005B243B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5B243B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B243B" w:rsidRPr="00B01DCE" w:rsidTr="007D5ED9">
        <w:tc>
          <w:tcPr>
            <w:tcW w:w="2507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992" w:type="dxa"/>
            <w:shd w:val="clear" w:color="auto" w:fill="FFFFFF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665AE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127,1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83A10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3 090,9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2 963,8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127,1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3D" w:rsidRDefault="00F0363D">
      <w:r>
        <w:separator/>
      </w:r>
    </w:p>
  </w:endnote>
  <w:endnote w:type="continuationSeparator" w:id="0">
    <w:p w:rsidR="00F0363D" w:rsidRDefault="00F0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AE" w:rsidRDefault="00A665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65AE" w:rsidRDefault="00A665A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5AE" w:rsidRDefault="00A665A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03AE">
      <w:rPr>
        <w:rStyle w:val="ab"/>
        <w:noProof/>
      </w:rPr>
      <w:t>2</w:t>
    </w:r>
    <w:r>
      <w:rPr>
        <w:rStyle w:val="ab"/>
      </w:rPr>
      <w:fldChar w:fldCharType="end"/>
    </w:r>
  </w:p>
  <w:p w:rsidR="00A665AE" w:rsidRDefault="00A665A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3D" w:rsidRDefault="00F0363D">
      <w:r>
        <w:separator/>
      </w:r>
    </w:p>
  </w:footnote>
  <w:footnote w:type="continuationSeparator" w:id="0">
    <w:p w:rsidR="00F0363D" w:rsidRDefault="00F0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03AE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63D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2372-FA1F-4869-8C91-00C5B76C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11</cp:revision>
  <cp:lastPrinted>2020-06-03T05:45:00Z</cp:lastPrinted>
  <dcterms:created xsi:type="dcterms:W3CDTF">2019-12-17T08:10:00Z</dcterms:created>
  <dcterms:modified xsi:type="dcterms:W3CDTF">2020-11-19T06:00:00Z</dcterms:modified>
</cp:coreProperties>
</file>