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F0" w:rsidRDefault="009246F0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9246F0" w:rsidP="00ED704D">
      <w:r>
        <w:t>29.03.</w:t>
      </w:r>
      <w:r w:rsidR="00D22D19" w:rsidRPr="00CB5B6F">
        <w:t>201</w:t>
      </w:r>
      <w:r w:rsidR="00F4665B">
        <w:t>9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102</w:t>
      </w:r>
      <w:r w:rsidR="00ED704D" w:rsidRPr="00CB5B6F">
        <w:t xml:space="preserve">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 xml:space="preserve">исполнении бюджета Пролетарского сельского поселения </w:t>
      </w:r>
      <w:proofErr w:type="spellStart"/>
      <w:r w:rsidR="00F92952">
        <w:t>Красносулинского</w:t>
      </w:r>
      <w:proofErr w:type="spellEnd"/>
      <w:r w:rsidR="00F92952">
        <w:t xml:space="preserve"> района за 201</w:t>
      </w:r>
      <w:r w:rsidR="00F4665B">
        <w:t>8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Default="00E169AA" w:rsidP="005B78FF">
      <w:pPr>
        <w:ind w:firstLine="708"/>
        <w:jc w:val="both"/>
      </w:pPr>
      <w:r w:rsidRPr="00E169AA">
        <w:t xml:space="preserve">В целях реализации права населения Пролетарского сельского поселения на участие в местном самоуправлении, руководствуясь ст.ст.13, 24 Устава муниципального образования «Пролетарское сельское поселение», Положением о публичных слушаниях, -  </w:t>
      </w:r>
    </w:p>
    <w:p w:rsidR="00E169AA" w:rsidRPr="00CB5B6F" w:rsidRDefault="00E169AA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B34044" w:rsidP="00B3404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B34044">
        <w:rPr>
          <w:color w:val="000000"/>
        </w:rPr>
        <w:t xml:space="preserve">Принять к сведению проект решения Собрания депутатов Пролетарского сельского поселения  «Об </w:t>
      </w:r>
      <w:proofErr w:type="gramStart"/>
      <w:r w:rsidRPr="00B34044">
        <w:rPr>
          <w:color w:val="000000"/>
        </w:rPr>
        <w:t>отчете</w:t>
      </w:r>
      <w:proofErr w:type="gramEnd"/>
      <w:r w:rsidRPr="00B34044">
        <w:rPr>
          <w:color w:val="000000"/>
        </w:rPr>
        <w:t xml:space="preserve"> об исполнении бюджета Пролетарского сельского поселения </w:t>
      </w:r>
      <w:proofErr w:type="spellStart"/>
      <w:r w:rsidRPr="00B34044">
        <w:rPr>
          <w:color w:val="000000"/>
        </w:rPr>
        <w:t>Красносулинского</w:t>
      </w:r>
      <w:proofErr w:type="spellEnd"/>
      <w:r w:rsidRPr="00B34044">
        <w:rPr>
          <w:color w:val="000000"/>
        </w:rPr>
        <w:t xml:space="preserve"> района за 2018 год».</w:t>
      </w:r>
    </w:p>
    <w:p w:rsidR="006E7364" w:rsidRPr="0015610F" w:rsidRDefault="00B34044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15610F">
        <w:rPr>
          <w:color w:val="000000"/>
        </w:rPr>
        <w:t>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райна</w:t>
      </w:r>
      <w:proofErr w:type="spellEnd"/>
      <w:r w:rsidR="00C9031E" w:rsidRPr="0015610F">
        <w:rPr>
          <w:color w:val="000000"/>
        </w:rPr>
        <w:t xml:space="preserve"> за 201</w:t>
      </w:r>
      <w:r w:rsidR="00F4665B">
        <w:rPr>
          <w:color w:val="000000"/>
        </w:rPr>
        <w:t>8</w:t>
      </w:r>
      <w:r w:rsidR="00C9031E" w:rsidRPr="0015610F">
        <w:rPr>
          <w:color w:val="000000"/>
        </w:rPr>
        <w:t xml:space="preserve"> год»</w:t>
      </w:r>
      <w:r>
        <w:rPr>
          <w:color w:val="000000"/>
        </w:rPr>
        <w:t xml:space="preserve"> 16 апреля 2019 года в 17.00</w:t>
      </w:r>
      <w:r w:rsidR="00C9031E" w:rsidRPr="0015610F">
        <w:rPr>
          <w:color w:val="000000"/>
        </w:rPr>
        <w:t xml:space="preserve"> </w:t>
      </w:r>
      <w:r w:rsidRPr="0015610F">
        <w:rPr>
          <w:color w:val="000000"/>
        </w:rPr>
        <w:t>в здании Пролетарского сельского Дома Культуры по адресу: х. Пролетарка, ул. Советская, 27</w:t>
      </w:r>
      <w:r>
        <w:rPr>
          <w:color w:val="000000"/>
        </w:rPr>
        <w:t xml:space="preserve"> </w:t>
      </w:r>
      <w:r w:rsidR="00C9031E" w:rsidRPr="0015610F">
        <w:rPr>
          <w:color w:val="000000"/>
        </w:rPr>
        <w:t>в форме собрания жителей Пр</w:t>
      </w:r>
      <w:r>
        <w:rPr>
          <w:color w:val="000000"/>
        </w:rPr>
        <w:t>олетарского сельского поселения.</w:t>
      </w:r>
    </w:p>
    <w:p w:rsidR="00C635E2" w:rsidRDefault="00741EDC" w:rsidP="00F4665B">
      <w:pPr>
        <w:suppressAutoHyphens/>
        <w:ind w:firstLine="709"/>
        <w:contextualSpacing/>
        <w:jc w:val="both"/>
      </w:pPr>
      <w:r>
        <w:t>3</w:t>
      </w:r>
      <w:r w:rsidR="0015610F">
        <w:t>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Пролетарского сельского поселения за 201</w:t>
      </w:r>
      <w:r w:rsidR="00F4665B">
        <w:t>8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710438" w:rsidP="0015610F">
            <w:pPr>
              <w:suppressAutoHyphens/>
              <w:contextualSpacing/>
            </w:pPr>
            <w:r>
              <w:t>Воеводина Т.И.</w:t>
            </w:r>
            <w:bookmarkStart w:id="0" w:name="_GoBack"/>
            <w:bookmarkEnd w:id="0"/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proofErr w:type="spellStart"/>
            <w:r>
              <w:t>Бурдина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Королева З.С.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E169AA" w:rsidP="00F4665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15610F">
        <w:rPr>
          <w:color w:val="000000"/>
        </w:rPr>
        <w:t>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>Опубликовать настоящее решение</w:t>
      </w:r>
      <w:r w:rsidR="00741EDC">
        <w:rPr>
          <w:color w:val="000000"/>
        </w:rPr>
        <w:t xml:space="preserve"> и</w:t>
      </w:r>
      <w:r w:rsidR="004C5233">
        <w:rPr>
          <w:color w:val="000000"/>
        </w:rPr>
        <w:t xml:space="preserve"> </w:t>
      </w:r>
      <w:r w:rsidR="00741EDC">
        <w:rPr>
          <w:color w:val="000000"/>
        </w:rPr>
        <w:t xml:space="preserve">проект решения Собрания депутатов Пролетарского сельского поселения «Об </w:t>
      </w:r>
      <w:proofErr w:type="gramStart"/>
      <w:r w:rsidR="00741EDC">
        <w:t>отчете</w:t>
      </w:r>
      <w:proofErr w:type="gramEnd"/>
      <w:r w:rsidR="00741EDC">
        <w:t xml:space="preserve"> об</w:t>
      </w:r>
      <w:r w:rsidR="00741EDC">
        <w:rPr>
          <w:color w:val="000000"/>
        </w:rPr>
        <w:t xml:space="preserve"> исполнении бюджета Пролетарского сельского поселения </w:t>
      </w:r>
      <w:proofErr w:type="spellStart"/>
      <w:r w:rsidR="00741EDC">
        <w:rPr>
          <w:color w:val="000000"/>
        </w:rPr>
        <w:t>Красносулинского</w:t>
      </w:r>
      <w:proofErr w:type="spellEnd"/>
      <w:r w:rsidR="00741EDC">
        <w:rPr>
          <w:color w:val="000000"/>
        </w:rPr>
        <w:t xml:space="preserve"> района за 2018 год» </w:t>
      </w:r>
      <w:r w:rsidR="004C5233">
        <w:rPr>
          <w:color w:val="000000"/>
        </w:rPr>
        <w:t>в средствах массовой информации.</w:t>
      </w:r>
    </w:p>
    <w:p w:rsidR="0015610F" w:rsidRDefault="00E169AA" w:rsidP="00EE68D7">
      <w:pPr>
        <w:suppressAutoHyphens/>
        <w:ind w:firstLine="709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EE68D7" w:rsidRPr="00EE68D7">
        <w:t>Контроль за</w:t>
      </w:r>
      <w:proofErr w:type="gramEnd"/>
      <w:r w:rsidR="00EE68D7" w:rsidRPr="00EE68D7">
        <w:t xml:space="preserve"> исполнением данного решения возложить на постоянную комиссию Собрания депутатов Пролетарского сельского поселения по бюджету, налогам и собственности.</w:t>
      </w:r>
    </w:p>
    <w:p w:rsidR="00EE68D7" w:rsidRDefault="00EE68D7" w:rsidP="00EE68D7">
      <w:pPr>
        <w:suppressAutoHyphens/>
        <w:ind w:firstLine="709"/>
        <w:contextualSpacing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02" w:rsidRDefault="00280E02">
      <w:r>
        <w:separator/>
      </w:r>
    </w:p>
  </w:endnote>
  <w:endnote w:type="continuationSeparator" w:id="0">
    <w:p w:rsidR="00280E02" w:rsidRDefault="0028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02" w:rsidRDefault="00280E02">
      <w:r>
        <w:separator/>
      </w:r>
    </w:p>
  </w:footnote>
  <w:footnote w:type="continuationSeparator" w:id="0">
    <w:p w:rsidR="00280E02" w:rsidRDefault="0028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2120BA"/>
    <w:rsid w:val="00262E0D"/>
    <w:rsid w:val="00264CA3"/>
    <w:rsid w:val="00266809"/>
    <w:rsid w:val="00280E02"/>
    <w:rsid w:val="00292D05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78FF"/>
    <w:rsid w:val="005C6217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0998"/>
    <w:rsid w:val="006E7364"/>
    <w:rsid w:val="00710438"/>
    <w:rsid w:val="0071051F"/>
    <w:rsid w:val="00732628"/>
    <w:rsid w:val="00732E4E"/>
    <w:rsid w:val="007339BF"/>
    <w:rsid w:val="00741EDC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20582"/>
    <w:rsid w:val="0083430B"/>
    <w:rsid w:val="00867F8C"/>
    <w:rsid w:val="00875E0B"/>
    <w:rsid w:val="008A0B6E"/>
    <w:rsid w:val="008C44A4"/>
    <w:rsid w:val="008C601B"/>
    <w:rsid w:val="009246F0"/>
    <w:rsid w:val="009323B8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34044"/>
    <w:rsid w:val="00B63630"/>
    <w:rsid w:val="00B9358B"/>
    <w:rsid w:val="00BB5F86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169AA"/>
    <w:rsid w:val="00E25E26"/>
    <w:rsid w:val="00E34CE4"/>
    <w:rsid w:val="00ED704D"/>
    <w:rsid w:val="00EE48AC"/>
    <w:rsid w:val="00EE68D7"/>
    <w:rsid w:val="00EF0075"/>
    <w:rsid w:val="00EF2BB5"/>
    <w:rsid w:val="00F14AEE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  <w:style w:type="paragraph" w:styleId="a9">
    <w:name w:val="Balloon Text"/>
    <w:basedOn w:val="a"/>
    <w:link w:val="aa"/>
    <w:rsid w:val="00EE68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E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  <w:style w:type="paragraph" w:styleId="a9">
    <w:name w:val="Balloon Text"/>
    <w:basedOn w:val="a"/>
    <w:link w:val="aa"/>
    <w:rsid w:val="00EE68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E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2FE0-F742-48B9-886F-E5F754FA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User</cp:lastModifiedBy>
  <cp:revision>8</cp:revision>
  <cp:lastPrinted>2019-03-26T12:49:00Z</cp:lastPrinted>
  <dcterms:created xsi:type="dcterms:W3CDTF">2018-03-23T13:21:00Z</dcterms:created>
  <dcterms:modified xsi:type="dcterms:W3CDTF">2019-03-26T12:50:00Z</dcterms:modified>
</cp:coreProperties>
</file>